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934DD" w14:textId="6DEFC178" w:rsidR="001D2B86" w:rsidRPr="002A4796" w:rsidRDefault="001D2B86" w:rsidP="00052ECF">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636F0C" w:rsidRPr="00636F0C">
        <w:rPr>
          <w:b/>
          <w:iCs/>
          <w:noProof/>
          <w:sz w:val="24"/>
          <w:szCs w:val="18"/>
        </w:rPr>
        <w:t>R2-200967</w:t>
      </w:r>
      <w:r w:rsidR="00636F0C">
        <w:rPr>
          <w:b/>
          <w:iCs/>
          <w:noProof/>
          <w:sz w:val="24"/>
          <w:szCs w:val="18"/>
        </w:rPr>
        <w:t>7</w:t>
      </w:r>
    </w:p>
    <w:p w14:paraId="702DB60F" w14:textId="77777777" w:rsidR="001D2B86" w:rsidRPr="00220E58" w:rsidRDefault="001D2B86" w:rsidP="005B51FC">
      <w:pPr>
        <w:tabs>
          <w:tab w:val="center" w:pos="4536"/>
          <w:tab w:val="right" w:pos="9072"/>
        </w:tabs>
        <w:spacing w:after="120"/>
        <w:outlineLvl w:val="0"/>
        <w:rPr>
          <w:rFonts w:ascii="Arial" w:eastAsia="MS Mincho" w:hAnsi="Arial" w:cs="Arial"/>
          <w:b/>
          <w:bCs/>
          <w:sz w:val="24"/>
          <w:szCs w:val="24"/>
          <w:lang w:val="en-US"/>
        </w:rPr>
      </w:pPr>
      <w:r w:rsidRPr="002A4796">
        <w:rPr>
          <w:rFonts w:ascii="Arial" w:eastAsia="宋体" w:hAnsi="Arial" w:cs="Arial"/>
          <w:b/>
          <w:bCs/>
          <w:sz w:val="24"/>
          <w:szCs w:val="24"/>
          <w:lang w:val="de-DE" w:eastAsia="zh-CN"/>
        </w:rPr>
        <w:t>Online, November 2</w:t>
      </w:r>
      <w:r w:rsidRPr="002A4796">
        <w:rPr>
          <w:rFonts w:ascii="Arial" w:eastAsia="宋体" w:hAnsi="Arial" w:cs="Arial"/>
          <w:b/>
          <w:bCs/>
          <w:sz w:val="24"/>
          <w:szCs w:val="24"/>
          <w:vertAlign w:val="superscript"/>
          <w:lang w:val="de-DE" w:eastAsia="zh-CN"/>
        </w:rPr>
        <w:t>nd</w:t>
      </w:r>
      <w:r w:rsidRPr="002A4796">
        <w:rPr>
          <w:rFonts w:ascii="Arial" w:eastAsia="宋体" w:hAnsi="Arial" w:cs="Arial"/>
          <w:b/>
          <w:bCs/>
          <w:sz w:val="24"/>
          <w:szCs w:val="24"/>
          <w:lang w:val="de-DE" w:eastAsia="zh-CN"/>
        </w:rPr>
        <w:t xml:space="preserve"> - 13</w:t>
      </w:r>
      <w:r w:rsidRPr="002A4796">
        <w:rPr>
          <w:rFonts w:ascii="Arial" w:eastAsia="宋体" w:hAnsi="Arial" w:cs="Arial"/>
          <w:b/>
          <w:bCs/>
          <w:sz w:val="24"/>
          <w:szCs w:val="24"/>
          <w:vertAlign w:val="superscript"/>
          <w:lang w:val="de-DE" w:eastAsia="zh-CN"/>
        </w:rPr>
        <w:t>th</w:t>
      </w:r>
      <w:r w:rsidRPr="002A4796">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4B06FF9F" w:rsidR="00220E58" w:rsidRDefault="00220E58">
            <w:pPr>
              <w:pStyle w:val="CRCoverPage"/>
              <w:spacing w:after="0"/>
              <w:jc w:val="right"/>
              <w:rPr>
                <w:i/>
                <w:noProof/>
              </w:rPr>
            </w:pPr>
            <w:r>
              <w:rPr>
                <w:i/>
                <w:noProof/>
                <w:sz w:val="14"/>
              </w:rPr>
              <w:t>CR-Form-v12.</w:t>
            </w:r>
            <w:r w:rsidR="00A43326" w:rsidRPr="00A43326">
              <w:rPr>
                <w:rFonts w:hint="eastAsia"/>
                <w:i/>
                <w:noProof/>
                <w:sz w:val="14"/>
              </w:rPr>
              <w:t>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410014F7" w:rsidR="00220E58" w:rsidRDefault="00220E58" w:rsidP="00654565">
            <w:pPr>
              <w:pStyle w:val="CRCoverPage"/>
              <w:spacing w:after="0"/>
              <w:jc w:val="center"/>
              <w:rPr>
                <w:b/>
                <w:noProof/>
                <w:sz w:val="28"/>
              </w:rPr>
            </w:pPr>
            <w:r>
              <w:rPr>
                <w:b/>
                <w:noProof/>
                <w:sz w:val="28"/>
              </w:rPr>
              <w:t>3</w:t>
            </w:r>
            <w:r w:rsidR="00963AA1">
              <w:rPr>
                <w:b/>
                <w:noProof/>
                <w:sz w:val="28"/>
              </w:rPr>
              <w:t>6</w:t>
            </w:r>
            <w:r>
              <w:rPr>
                <w:b/>
                <w:noProof/>
                <w:sz w:val="28"/>
              </w:rPr>
              <w:t>.3</w:t>
            </w:r>
            <w:r w:rsidR="009A4230">
              <w:rPr>
                <w:b/>
                <w:noProof/>
                <w:sz w:val="28"/>
              </w:rPr>
              <w:t>31</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76323E22" w:rsidR="00220E58" w:rsidRPr="00470B32" w:rsidRDefault="000B19D8">
            <w:pPr>
              <w:pStyle w:val="CRCoverPage"/>
              <w:spacing w:after="0"/>
              <w:jc w:val="center"/>
              <w:rPr>
                <w:rFonts w:eastAsiaTheme="minorEastAsia"/>
                <w:b/>
                <w:noProof/>
                <w:sz w:val="28"/>
                <w:lang w:eastAsia="zh-CN"/>
              </w:rPr>
            </w:pPr>
            <w:r>
              <w:rPr>
                <w:rFonts w:eastAsiaTheme="minorEastAsia"/>
                <w:b/>
                <w:noProof/>
                <w:sz w:val="28"/>
                <w:lang w:eastAsia="zh-CN"/>
              </w:rPr>
              <w:t>4475</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4B455B38" w:rsidR="00220E58" w:rsidRDefault="00220E58">
            <w:pPr>
              <w:pStyle w:val="CRCoverPage"/>
              <w:spacing w:after="0"/>
              <w:jc w:val="center"/>
              <w:rPr>
                <w:noProof/>
              </w:rPr>
            </w:pPr>
            <w:r w:rsidRPr="00D32E55">
              <w:rPr>
                <w:b/>
                <w:noProof/>
                <w:sz w:val="32"/>
              </w:rPr>
              <w:t>1</w:t>
            </w:r>
            <w:r w:rsidR="00E25E7C" w:rsidRPr="00D32E55">
              <w:rPr>
                <w:b/>
                <w:noProof/>
                <w:sz w:val="32"/>
              </w:rPr>
              <w:t>6</w:t>
            </w:r>
            <w:r w:rsidRPr="00D32E55">
              <w:rPr>
                <w:b/>
                <w:noProof/>
                <w:sz w:val="32"/>
              </w:rPr>
              <w:t>.</w:t>
            </w:r>
            <w:r w:rsidR="00D32E55" w:rsidRPr="00D32E55">
              <w:rPr>
                <w:b/>
                <w:noProof/>
                <w:sz w:val="32"/>
              </w:rPr>
              <w:t>2</w:t>
            </w:r>
            <w:r w:rsidRPr="00D32E55">
              <w:rPr>
                <w:b/>
                <w:noProof/>
                <w:sz w:val="32"/>
              </w:rPr>
              <w:t>.</w:t>
            </w:r>
            <w:r w:rsidR="00D32E55">
              <w:rPr>
                <w:b/>
                <w:noProof/>
                <w:sz w:val="32"/>
              </w:rPr>
              <w:t>1</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040645">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77777777" w:rsidR="00220E58" w:rsidRDefault="00CB620D">
            <w:pPr>
              <w:pStyle w:val="CRCoverPage"/>
              <w:spacing w:after="0"/>
              <w:jc w:val="center"/>
              <w:rPr>
                <w:b/>
                <w:caps/>
                <w:noProof/>
              </w:rPr>
            </w:pPr>
            <w:r>
              <w:rPr>
                <w:b/>
                <w:caps/>
                <w:noProof/>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6D0BACD6" w:rsidR="00220E58" w:rsidRDefault="00D32E55">
            <w:pPr>
              <w:pStyle w:val="CRCoverPage"/>
              <w:spacing w:after="0"/>
              <w:jc w:val="center"/>
              <w:rPr>
                <w:b/>
                <w:caps/>
                <w:noProof/>
              </w:rPr>
            </w:pPr>
            <w:r>
              <w:rPr>
                <w:b/>
                <w:caps/>
                <w:noProof/>
              </w:rPr>
              <w:t>X</w:t>
            </w: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36F1EF63" w14:textId="77777777" w:rsidR="00040645" w:rsidRDefault="00040645" w:rsidP="000406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645" w14:paraId="1F6B8F3D" w14:textId="77777777" w:rsidTr="00D85952">
        <w:tc>
          <w:tcPr>
            <w:tcW w:w="9640" w:type="dxa"/>
            <w:gridSpan w:val="11"/>
          </w:tcPr>
          <w:p w14:paraId="7A796D85" w14:textId="77777777" w:rsidR="00040645" w:rsidRDefault="00040645" w:rsidP="00D85952">
            <w:pPr>
              <w:pStyle w:val="CRCoverPage"/>
              <w:spacing w:after="0"/>
              <w:rPr>
                <w:noProof/>
                <w:sz w:val="8"/>
                <w:szCs w:val="8"/>
              </w:rPr>
            </w:pPr>
          </w:p>
        </w:tc>
      </w:tr>
      <w:tr w:rsidR="00040645" w14:paraId="1406E204" w14:textId="77777777" w:rsidTr="00D85952">
        <w:tc>
          <w:tcPr>
            <w:tcW w:w="1843" w:type="dxa"/>
            <w:tcBorders>
              <w:top w:val="single" w:sz="4" w:space="0" w:color="auto"/>
              <w:left w:val="single" w:sz="4" w:space="0" w:color="auto"/>
            </w:tcBorders>
          </w:tcPr>
          <w:p w14:paraId="7C62DDD0" w14:textId="77777777" w:rsidR="00040645" w:rsidRDefault="00040645"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47FC7" w14:textId="45750938" w:rsidR="00040645" w:rsidRDefault="00040645" w:rsidP="00D85952">
            <w:pPr>
              <w:pStyle w:val="CRCoverPage"/>
              <w:spacing w:after="0"/>
              <w:ind w:left="100"/>
              <w:rPr>
                <w:noProof/>
              </w:rPr>
            </w:pPr>
            <w:r w:rsidRPr="00040645">
              <w:t>Correction to TS 36.331 on logged MDT configuration</w:t>
            </w:r>
          </w:p>
        </w:tc>
      </w:tr>
      <w:tr w:rsidR="00040645" w14:paraId="0A8D3441" w14:textId="77777777" w:rsidTr="00D85952">
        <w:tc>
          <w:tcPr>
            <w:tcW w:w="1843" w:type="dxa"/>
            <w:tcBorders>
              <w:left w:val="single" w:sz="4" w:space="0" w:color="auto"/>
            </w:tcBorders>
          </w:tcPr>
          <w:p w14:paraId="67197C82" w14:textId="77777777" w:rsidR="00040645" w:rsidRDefault="00040645" w:rsidP="00D85952">
            <w:pPr>
              <w:pStyle w:val="CRCoverPage"/>
              <w:spacing w:after="0"/>
              <w:rPr>
                <w:b/>
                <w:i/>
                <w:noProof/>
                <w:sz w:val="8"/>
                <w:szCs w:val="8"/>
              </w:rPr>
            </w:pPr>
          </w:p>
        </w:tc>
        <w:tc>
          <w:tcPr>
            <w:tcW w:w="7797" w:type="dxa"/>
            <w:gridSpan w:val="10"/>
            <w:tcBorders>
              <w:right w:val="single" w:sz="4" w:space="0" w:color="auto"/>
            </w:tcBorders>
          </w:tcPr>
          <w:p w14:paraId="57CA64E3" w14:textId="77777777" w:rsidR="00040645" w:rsidRDefault="00040645" w:rsidP="00D85952">
            <w:pPr>
              <w:pStyle w:val="CRCoverPage"/>
              <w:spacing w:after="0"/>
              <w:rPr>
                <w:noProof/>
                <w:sz w:val="8"/>
                <w:szCs w:val="8"/>
              </w:rPr>
            </w:pPr>
          </w:p>
        </w:tc>
      </w:tr>
      <w:tr w:rsidR="00040645" w14:paraId="4E464C65" w14:textId="77777777" w:rsidTr="00D85952">
        <w:tc>
          <w:tcPr>
            <w:tcW w:w="1843" w:type="dxa"/>
            <w:tcBorders>
              <w:left w:val="single" w:sz="4" w:space="0" w:color="auto"/>
            </w:tcBorders>
          </w:tcPr>
          <w:p w14:paraId="661A68A5" w14:textId="77777777" w:rsidR="00040645" w:rsidRDefault="00040645"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2D6347" w14:textId="77777777" w:rsidR="00040645" w:rsidRDefault="00040645" w:rsidP="00D85952">
            <w:pPr>
              <w:pStyle w:val="CRCoverPage"/>
              <w:spacing w:after="0"/>
              <w:ind w:left="100"/>
              <w:rPr>
                <w:noProof/>
              </w:rPr>
            </w:pPr>
            <w:r>
              <w:rPr>
                <w:noProof/>
              </w:rPr>
              <w:t>vivo</w:t>
            </w:r>
          </w:p>
        </w:tc>
      </w:tr>
      <w:tr w:rsidR="00040645" w14:paraId="371DD5E1" w14:textId="77777777" w:rsidTr="00D85952">
        <w:tc>
          <w:tcPr>
            <w:tcW w:w="1843" w:type="dxa"/>
            <w:tcBorders>
              <w:left w:val="single" w:sz="4" w:space="0" w:color="auto"/>
            </w:tcBorders>
          </w:tcPr>
          <w:p w14:paraId="79EDA1F8" w14:textId="77777777" w:rsidR="00040645" w:rsidRDefault="00040645"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6B9AC9" w14:textId="77777777" w:rsidR="00040645" w:rsidRDefault="00040645" w:rsidP="00D85952">
            <w:pPr>
              <w:pStyle w:val="CRCoverPage"/>
              <w:spacing w:after="0"/>
              <w:ind w:left="100"/>
              <w:rPr>
                <w:noProof/>
              </w:rPr>
            </w:pPr>
            <w:r>
              <w:rPr>
                <w:noProof/>
              </w:rPr>
              <w:t>R2</w:t>
            </w:r>
          </w:p>
        </w:tc>
      </w:tr>
      <w:tr w:rsidR="00040645" w14:paraId="111AF920" w14:textId="77777777" w:rsidTr="00D85952">
        <w:tc>
          <w:tcPr>
            <w:tcW w:w="1843" w:type="dxa"/>
            <w:tcBorders>
              <w:left w:val="single" w:sz="4" w:space="0" w:color="auto"/>
            </w:tcBorders>
          </w:tcPr>
          <w:p w14:paraId="0EA2EFCF" w14:textId="77777777" w:rsidR="00040645" w:rsidRDefault="00040645" w:rsidP="00D85952">
            <w:pPr>
              <w:pStyle w:val="CRCoverPage"/>
              <w:spacing w:after="0"/>
              <w:rPr>
                <w:b/>
                <w:i/>
                <w:noProof/>
                <w:sz w:val="8"/>
                <w:szCs w:val="8"/>
              </w:rPr>
            </w:pPr>
          </w:p>
        </w:tc>
        <w:tc>
          <w:tcPr>
            <w:tcW w:w="7797" w:type="dxa"/>
            <w:gridSpan w:val="10"/>
            <w:tcBorders>
              <w:right w:val="single" w:sz="4" w:space="0" w:color="auto"/>
            </w:tcBorders>
          </w:tcPr>
          <w:p w14:paraId="1BD68E3A" w14:textId="77777777" w:rsidR="00040645" w:rsidRDefault="00040645" w:rsidP="00D85952">
            <w:pPr>
              <w:pStyle w:val="CRCoverPage"/>
              <w:spacing w:after="0"/>
              <w:rPr>
                <w:noProof/>
                <w:sz w:val="8"/>
                <w:szCs w:val="8"/>
              </w:rPr>
            </w:pPr>
          </w:p>
        </w:tc>
      </w:tr>
      <w:tr w:rsidR="00040645" w14:paraId="5B38FCFB" w14:textId="77777777" w:rsidTr="00D85952">
        <w:tc>
          <w:tcPr>
            <w:tcW w:w="1843" w:type="dxa"/>
            <w:tcBorders>
              <w:left w:val="single" w:sz="4" w:space="0" w:color="auto"/>
            </w:tcBorders>
          </w:tcPr>
          <w:p w14:paraId="52D400FD" w14:textId="77777777" w:rsidR="00040645" w:rsidRDefault="00040645"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2A36C4E0" w14:textId="77777777" w:rsidR="00040645" w:rsidRDefault="00040645" w:rsidP="00D85952">
            <w:pPr>
              <w:pStyle w:val="CRCoverPage"/>
              <w:spacing w:after="0"/>
              <w:ind w:left="100"/>
              <w:rPr>
                <w:noProof/>
              </w:rPr>
            </w:pPr>
            <w:r w:rsidRPr="00FA165C">
              <w:t>NR_SON_MDT-Core</w:t>
            </w:r>
          </w:p>
        </w:tc>
        <w:tc>
          <w:tcPr>
            <w:tcW w:w="567" w:type="dxa"/>
            <w:tcBorders>
              <w:left w:val="nil"/>
            </w:tcBorders>
          </w:tcPr>
          <w:p w14:paraId="122B8C7C" w14:textId="77777777" w:rsidR="00040645" w:rsidRDefault="00040645" w:rsidP="00D85952">
            <w:pPr>
              <w:pStyle w:val="CRCoverPage"/>
              <w:spacing w:after="0"/>
              <w:ind w:right="100"/>
              <w:rPr>
                <w:noProof/>
              </w:rPr>
            </w:pPr>
          </w:p>
        </w:tc>
        <w:tc>
          <w:tcPr>
            <w:tcW w:w="1417" w:type="dxa"/>
            <w:gridSpan w:val="3"/>
            <w:tcBorders>
              <w:left w:val="nil"/>
            </w:tcBorders>
          </w:tcPr>
          <w:p w14:paraId="2BB932FC" w14:textId="77777777" w:rsidR="00040645" w:rsidRDefault="00040645"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5C163" w14:textId="77777777" w:rsidR="00040645" w:rsidRDefault="00040645" w:rsidP="00D85952">
            <w:pPr>
              <w:pStyle w:val="CRCoverPage"/>
              <w:spacing w:after="0"/>
              <w:ind w:left="100"/>
              <w:rPr>
                <w:noProof/>
              </w:rPr>
            </w:pPr>
            <w:r>
              <w:rPr>
                <w:noProof/>
              </w:rPr>
              <w:t>2020-11-02</w:t>
            </w:r>
          </w:p>
        </w:tc>
      </w:tr>
      <w:tr w:rsidR="00040645" w14:paraId="7FB79190" w14:textId="77777777" w:rsidTr="00D85952">
        <w:tc>
          <w:tcPr>
            <w:tcW w:w="1843" w:type="dxa"/>
            <w:tcBorders>
              <w:left w:val="single" w:sz="4" w:space="0" w:color="auto"/>
            </w:tcBorders>
          </w:tcPr>
          <w:p w14:paraId="344E1981" w14:textId="77777777" w:rsidR="00040645" w:rsidRDefault="00040645" w:rsidP="00D85952">
            <w:pPr>
              <w:pStyle w:val="CRCoverPage"/>
              <w:spacing w:after="0"/>
              <w:rPr>
                <w:b/>
                <w:i/>
                <w:noProof/>
                <w:sz w:val="8"/>
                <w:szCs w:val="8"/>
              </w:rPr>
            </w:pPr>
          </w:p>
        </w:tc>
        <w:tc>
          <w:tcPr>
            <w:tcW w:w="1986" w:type="dxa"/>
            <w:gridSpan w:val="4"/>
          </w:tcPr>
          <w:p w14:paraId="3335280E" w14:textId="77777777" w:rsidR="00040645" w:rsidRDefault="00040645" w:rsidP="00D85952">
            <w:pPr>
              <w:pStyle w:val="CRCoverPage"/>
              <w:spacing w:after="0"/>
              <w:rPr>
                <w:noProof/>
                <w:sz w:val="8"/>
                <w:szCs w:val="8"/>
              </w:rPr>
            </w:pPr>
          </w:p>
        </w:tc>
        <w:tc>
          <w:tcPr>
            <w:tcW w:w="2267" w:type="dxa"/>
            <w:gridSpan w:val="2"/>
          </w:tcPr>
          <w:p w14:paraId="194E71C9" w14:textId="77777777" w:rsidR="00040645" w:rsidRDefault="00040645" w:rsidP="00D85952">
            <w:pPr>
              <w:pStyle w:val="CRCoverPage"/>
              <w:spacing w:after="0"/>
              <w:rPr>
                <w:noProof/>
                <w:sz w:val="8"/>
                <w:szCs w:val="8"/>
              </w:rPr>
            </w:pPr>
          </w:p>
        </w:tc>
        <w:tc>
          <w:tcPr>
            <w:tcW w:w="1417" w:type="dxa"/>
            <w:gridSpan w:val="3"/>
          </w:tcPr>
          <w:p w14:paraId="716FF78B" w14:textId="77777777" w:rsidR="00040645" w:rsidRDefault="00040645" w:rsidP="00D85952">
            <w:pPr>
              <w:pStyle w:val="CRCoverPage"/>
              <w:spacing w:after="0"/>
              <w:rPr>
                <w:noProof/>
                <w:sz w:val="8"/>
                <w:szCs w:val="8"/>
              </w:rPr>
            </w:pPr>
          </w:p>
        </w:tc>
        <w:tc>
          <w:tcPr>
            <w:tcW w:w="2127" w:type="dxa"/>
            <w:tcBorders>
              <w:right w:val="single" w:sz="4" w:space="0" w:color="auto"/>
            </w:tcBorders>
          </w:tcPr>
          <w:p w14:paraId="6F78934B" w14:textId="77777777" w:rsidR="00040645" w:rsidRDefault="00040645" w:rsidP="00D85952">
            <w:pPr>
              <w:pStyle w:val="CRCoverPage"/>
              <w:spacing w:after="0"/>
              <w:rPr>
                <w:noProof/>
                <w:sz w:val="8"/>
                <w:szCs w:val="8"/>
              </w:rPr>
            </w:pPr>
          </w:p>
        </w:tc>
      </w:tr>
      <w:tr w:rsidR="00040645" w14:paraId="14BB5AB4" w14:textId="77777777" w:rsidTr="00D85952">
        <w:trPr>
          <w:cantSplit/>
        </w:trPr>
        <w:tc>
          <w:tcPr>
            <w:tcW w:w="1843" w:type="dxa"/>
            <w:tcBorders>
              <w:left w:val="single" w:sz="4" w:space="0" w:color="auto"/>
            </w:tcBorders>
          </w:tcPr>
          <w:p w14:paraId="4058421D" w14:textId="77777777" w:rsidR="00040645" w:rsidRDefault="00040645" w:rsidP="00D85952">
            <w:pPr>
              <w:pStyle w:val="CRCoverPage"/>
              <w:tabs>
                <w:tab w:val="right" w:pos="1759"/>
              </w:tabs>
              <w:spacing w:after="0"/>
              <w:rPr>
                <w:b/>
                <w:i/>
                <w:noProof/>
              </w:rPr>
            </w:pPr>
            <w:r>
              <w:rPr>
                <w:b/>
                <w:i/>
                <w:noProof/>
              </w:rPr>
              <w:t>Category:</w:t>
            </w:r>
          </w:p>
        </w:tc>
        <w:tc>
          <w:tcPr>
            <w:tcW w:w="851" w:type="dxa"/>
            <w:shd w:val="pct30" w:color="FFFF00" w:fill="auto"/>
          </w:tcPr>
          <w:p w14:paraId="14ED35AB" w14:textId="77777777" w:rsidR="00040645" w:rsidRDefault="00040645" w:rsidP="00D85952">
            <w:pPr>
              <w:pStyle w:val="CRCoverPage"/>
              <w:spacing w:after="0"/>
              <w:ind w:left="100" w:right="-609" w:firstLineChars="100" w:firstLine="196"/>
              <w:rPr>
                <w:b/>
                <w:noProof/>
              </w:rPr>
            </w:pPr>
            <w:r>
              <w:rPr>
                <w:b/>
                <w:noProof/>
              </w:rPr>
              <w:t>F</w:t>
            </w:r>
          </w:p>
        </w:tc>
        <w:tc>
          <w:tcPr>
            <w:tcW w:w="3402" w:type="dxa"/>
            <w:gridSpan w:val="5"/>
            <w:tcBorders>
              <w:left w:val="nil"/>
            </w:tcBorders>
          </w:tcPr>
          <w:p w14:paraId="6B30A082" w14:textId="77777777" w:rsidR="00040645" w:rsidRDefault="00040645" w:rsidP="00D85952">
            <w:pPr>
              <w:pStyle w:val="CRCoverPage"/>
              <w:spacing w:after="0"/>
              <w:rPr>
                <w:noProof/>
              </w:rPr>
            </w:pPr>
          </w:p>
        </w:tc>
        <w:tc>
          <w:tcPr>
            <w:tcW w:w="1417" w:type="dxa"/>
            <w:gridSpan w:val="3"/>
            <w:tcBorders>
              <w:left w:val="nil"/>
            </w:tcBorders>
          </w:tcPr>
          <w:p w14:paraId="438A8EB1" w14:textId="77777777" w:rsidR="00040645" w:rsidRDefault="00040645"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0F2B2" w14:textId="77777777" w:rsidR="00040645" w:rsidRDefault="00040645" w:rsidP="00D85952">
            <w:pPr>
              <w:pStyle w:val="CRCoverPage"/>
              <w:spacing w:after="0"/>
              <w:ind w:left="100"/>
              <w:rPr>
                <w:noProof/>
              </w:rPr>
            </w:pPr>
            <w:r>
              <w:rPr>
                <w:noProof/>
              </w:rPr>
              <w:t>Rel-</w:t>
            </w:r>
            <w:r w:rsidRPr="000B231A">
              <w:rPr>
                <w:noProof/>
              </w:rPr>
              <w:t>1</w:t>
            </w:r>
            <w:r>
              <w:rPr>
                <w:noProof/>
              </w:rPr>
              <w:t>6</w:t>
            </w:r>
          </w:p>
        </w:tc>
      </w:tr>
      <w:tr w:rsidR="00040645" w14:paraId="7E7E9E6F" w14:textId="77777777" w:rsidTr="00D85952">
        <w:tc>
          <w:tcPr>
            <w:tcW w:w="1843" w:type="dxa"/>
            <w:tcBorders>
              <w:left w:val="single" w:sz="4" w:space="0" w:color="auto"/>
              <w:bottom w:val="single" w:sz="4" w:space="0" w:color="auto"/>
            </w:tcBorders>
          </w:tcPr>
          <w:p w14:paraId="72935C2B" w14:textId="77777777" w:rsidR="00040645" w:rsidRDefault="00040645" w:rsidP="00D85952">
            <w:pPr>
              <w:pStyle w:val="CRCoverPage"/>
              <w:spacing w:after="0"/>
              <w:rPr>
                <w:b/>
                <w:i/>
                <w:noProof/>
              </w:rPr>
            </w:pPr>
          </w:p>
        </w:tc>
        <w:tc>
          <w:tcPr>
            <w:tcW w:w="4677" w:type="dxa"/>
            <w:gridSpan w:val="8"/>
            <w:tcBorders>
              <w:bottom w:val="single" w:sz="4" w:space="0" w:color="auto"/>
            </w:tcBorders>
          </w:tcPr>
          <w:p w14:paraId="1A43C0FB" w14:textId="77777777" w:rsidR="00040645" w:rsidRDefault="00040645"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F0B44" w14:textId="77777777" w:rsidR="00040645" w:rsidRDefault="00040645" w:rsidP="00D8595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76FFE60" w14:textId="77777777" w:rsidR="00040645" w:rsidRPr="007C2097" w:rsidRDefault="00040645"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645" w14:paraId="39E5AC33" w14:textId="77777777" w:rsidTr="00D85952">
        <w:tc>
          <w:tcPr>
            <w:tcW w:w="1843" w:type="dxa"/>
          </w:tcPr>
          <w:p w14:paraId="5A91084D" w14:textId="77777777" w:rsidR="00040645" w:rsidRDefault="00040645" w:rsidP="00D85952">
            <w:pPr>
              <w:pStyle w:val="CRCoverPage"/>
              <w:spacing w:after="0"/>
              <w:rPr>
                <w:b/>
                <w:i/>
                <w:noProof/>
                <w:sz w:val="8"/>
                <w:szCs w:val="8"/>
              </w:rPr>
            </w:pPr>
          </w:p>
        </w:tc>
        <w:tc>
          <w:tcPr>
            <w:tcW w:w="7797" w:type="dxa"/>
            <w:gridSpan w:val="10"/>
          </w:tcPr>
          <w:p w14:paraId="08F8551B" w14:textId="77777777" w:rsidR="00040645" w:rsidRDefault="00040645" w:rsidP="00D85952">
            <w:pPr>
              <w:pStyle w:val="CRCoverPage"/>
              <w:spacing w:after="0"/>
              <w:rPr>
                <w:noProof/>
                <w:sz w:val="8"/>
                <w:szCs w:val="8"/>
              </w:rPr>
            </w:pPr>
          </w:p>
        </w:tc>
      </w:tr>
      <w:tr w:rsidR="00040645" w14:paraId="71733543" w14:textId="77777777" w:rsidTr="00D85952">
        <w:tc>
          <w:tcPr>
            <w:tcW w:w="2694" w:type="dxa"/>
            <w:gridSpan w:val="2"/>
            <w:tcBorders>
              <w:top w:val="single" w:sz="4" w:space="0" w:color="auto"/>
              <w:left w:val="single" w:sz="4" w:space="0" w:color="auto"/>
            </w:tcBorders>
          </w:tcPr>
          <w:p w14:paraId="3B0BEDA1" w14:textId="77777777" w:rsidR="00040645" w:rsidRDefault="00040645"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E4B8B" w14:textId="77777777" w:rsidR="00B80F76" w:rsidRDefault="00B80F76" w:rsidP="00B80F76">
            <w:pPr>
              <w:pStyle w:val="CRCoverPage"/>
              <w:spacing w:afterLines="50"/>
              <w:rPr>
                <w:rFonts w:eastAsia="宋体"/>
                <w:noProof/>
                <w:lang w:eastAsia="zh-CN"/>
              </w:rPr>
            </w:pPr>
          </w:p>
          <w:p w14:paraId="7AE4E1A5" w14:textId="77777777" w:rsidR="00B80F76" w:rsidRDefault="00B80F76" w:rsidP="00B80F76">
            <w:pPr>
              <w:pStyle w:val="CRCoverPage"/>
              <w:spacing w:afterLines="50"/>
              <w:jc w:val="both"/>
              <w:rPr>
                <w:rFonts w:eastAsia="宋体"/>
                <w:noProof/>
                <w:lang w:eastAsia="zh-CN"/>
              </w:rPr>
            </w:pPr>
            <w:r>
              <w:rPr>
                <w:rFonts w:eastAsia="宋体"/>
                <w:noProof/>
                <w:lang w:eastAsia="zh-CN"/>
              </w:rPr>
              <w:t>According to TS 3</w:t>
            </w:r>
            <w:r>
              <w:rPr>
                <w:rFonts w:eastAsia="宋体" w:hint="eastAsia"/>
                <w:noProof/>
                <w:lang w:eastAsia="zh-CN"/>
              </w:rPr>
              <w:t>7.320,</w:t>
            </w:r>
            <w:r>
              <w:rPr>
                <w:rFonts w:eastAsia="宋体"/>
                <w:noProof/>
                <w:lang w:eastAsia="zh-CN"/>
              </w:rPr>
              <w:t xml:space="preserve"> </w:t>
            </w:r>
            <w:r>
              <w:rPr>
                <w:rFonts w:eastAsiaTheme="minorEastAsia"/>
                <w:bCs/>
                <w:lang w:eastAsia="zh-CN"/>
              </w:rPr>
              <w:t>the old configuration shall be replaced</w:t>
            </w:r>
            <w:r>
              <w:rPr>
                <w:rFonts w:eastAsiaTheme="minorEastAsia" w:hint="eastAsia"/>
                <w:bCs/>
                <w:lang w:eastAsia="zh-CN"/>
              </w:rPr>
              <w:t xml:space="preserve"> w</w:t>
            </w:r>
            <w:r>
              <w:rPr>
                <w:rFonts w:eastAsiaTheme="minorEastAsia"/>
                <w:bCs/>
                <w:lang w:eastAsia="zh-CN"/>
              </w:rPr>
              <w:t>henever the configuration for logged MDT is renewed, regardless of the RAT on which the configuration was configured.</w:t>
            </w:r>
          </w:p>
          <w:tbl>
            <w:tblPr>
              <w:tblStyle w:val="aff"/>
              <w:tblW w:w="0" w:type="auto"/>
              <w:tblLayout w:type="fixed"/>
              <w:tblLook w:val="04A0" w:firstRow="1" w:lastRow="0" w:firstColumn="1" w:lastColumn="0" w:noHBand="0" w:noVBand="1"/>
            </w:tblPr>
            <w:tblGrid>
              <w:gridCol w:w="6791"/>
            </w:tblGrid>
            <w:tr w:rsidR="00B80F76" w14:paraId="3977EE64" w14:textId="77777777" w:rsidTr="00282965">
              <w:trPr>
                <w:trHeight w:val="1372"/>
              </w:trPr>
              <w:tc>
                <w:tcPr>
                  <w:tcW w:w="6791" w:type="dxa"/>
                </w:tcPr>
                <w:p w14:paraId="39B16217" w14:textId="77777777" w:rsidR="00B80F76" w:rsidRPr="003354DE" w:rsidRDefault="00B80F76" w:rsidP="00B80F76">
                  <w:pPr>
                    <w:pStyle w:val="4"/>
                    <w:outlineLvl w:val="3"/>
                  </w:pPr>
                  <w:bookmarkStart w:id="1" w:name="_Toc518610664"/>
                  <w:bookmarkStart w:id="2" w:name="_Toc37153581"/>
                  <w:bookmarkStart w:id="3" w:name="_Toc46501735"/>
                  <w:r w:rsidRPr="003354DE">
                    <w:t>5.1.1.1</w:t>
                  </w:r>
                  <w:r w:rsidRPr="003354DE">
                    <w:tab/>
                    <w:t>Measurement configuration</w:t>
                  </w:r>
                  <w:bookmarkEnd w:id="1"/>
                  <w:bookmarkEnd w:id="2"/>
                  <w:bookmarkEnd w:id="3"/>
                </w:p>
                <w:p w14:paraId="650CDC9A" w14:textId="77777777" w:rsidR="00B80F76" w:rsidRPr="008C2049" w:rsidRDefault="00B80F76" w:rsidP="00B80F76">
                  <w:pPr>
                    <w:jc w:val="both"/>
                    <w:rPr>
                      <w:rFonts w:eastAsia="宋体"/>
                      <w:noProof/>
                      <w:lang w:eastAsia="zh-CN"/>
                    </w:rPr>
                  </w:pPr>
                  <w:r w:rsidRPr="003354DE">
                    <w:t xml:space="preserve">A release operation for logged measurement configuration </w:t>
                  </w:r>
                  <w:r w:rsidRPr="003354DE">
                    <w:rPr>
                      <w:lang w:eastAsia="zh-TW"/>
                    </w:rPr>
                    <w:t xml:space="preserve">in the UE </w:t>
                  </w:r>
                  <w:r w:rsidRPr="003354DE">
                    <w:t xml:space="preserve">is realized only </w:t>
                  </w:r>
                  <w:r w:rsidRPr="008C2049">
                    <w:rPr>
                      <w:highlight w:val="green"/>
                    </w:rPr>
                    <w:t xml:space="preserve">by configuration replacement </w:t>
                  </w:r>
                  <w:r w:rsidRPr="008C2049">
                    <w:rPr>
                      <w:highlight w:val="green"/>
                      <w:lang w:eastAsia="zh-TW"/>
                    </w:rPr>
                    <w:t xml:space="preserve">when </w:t>
                  </w:r>
                  <w:r w:rsidRPr="008C2049">
                    <w:rPr>
                      <w:highlight w:val="green"/>
                    </w:rPr>
                    <w:t xml:space="preserve">the configuration </w:t>
                  </w:r>
                  <w:r w:rsidRPr="008C2049">
                    <w:rPr>
                      <w:highlight w:val="green"/>
                      <w:lang w:eastAsia="zh-TW"/>
                    </w:rPr>
                    <w:t>is overwritten</w:t>
                  </w:r>
                  <w:r w:rsidRPr="003354DE">
                    <w:t xml:space="preserve"> or by configuration clearance in case a duration timer stopping or expiration condition is met.</w:t>
                  </w:r>
                </w:p>
              </w:tc>
            </w:tr>
          </w:tbl>
          <w:p w14:paraId="49014220" w14:textId="0EE49FB0" w:rsidR="00B80F76" w:rsidRDefault="00B80F76" w:rsidP="00B80F76">
            <w:pPr>
              <w:pStyle w:val="CRCoverPage"/>
              <w:spacing w:beforeLines="50" w:before="120" w:afterLines="50"/>
              <w:rPr>
                <w:rFonts w:eastAsiaTheme="minorEastAsia"/>
                <w:bCs/>
                <w:lang w:eastAsia="zh-CN"/>
              </w:rPr>
            </w:pPr>
            <w:r>
              <w:rPr>
                <w:rFonts w:eastAsiaTheme="minorEastAsia"/>
                <w:bCs/>
                <w:lang w:eastAsia="zh-CN"/>
              </w:rPr>
              <w:t>Besides, the description in clause</w:t>
            </w:r>
            <w:r>
              <w:rPr>
                <w:rFonts w:eastAsiaTheme="minorEastAsia" w:hint="eastAsia"/>
                <w:bCs/>
                <w:lang w:eastAsia="zh-CN"/>
              </w:rPr>
              <w:t>s</w:t>
            </w:r>
            <w:r>
              <w:rPr>
                <w:rFonts w:eastAsiaTheme="minorEastAsia"/>
                <w:bCs/>
                <w:lang w:eastAsia="zh-CN"/>
              </w:rPr>
              <w:t xml:space="preserve"> 5.6.6.2/5.6.6.3 shows that the configuration initiated by E-UTRAN (</w:t>
            </w:r>
            <w:proofErr w:type="spellStart"/>
            <w:r w:rsidRPr="00FF083F">
              <w:rPr>
                <w:i/>
              </w:rPr>
              <w:t>LoggedMeasurementConfiguration</w:t>
            </w:r>
            <w:proofErr w:type="spellEnd"/>
            <w:r>
              <w:rPr>
                <w:rFonts w:eastAsiaTheme="minorEastAsia"/>
                <w:bCs/>
                <w:lang w:eastAsia="zh-CN"/>
              </w:rPr>
              <w:t>) is able to trigger the release operation of the previous logged measurement configuration, which, is also initiated by E-UTRAN. This further confirms that the logged measurement configuration can be released upon the reception of a new configuration</w:t>
            </w:r>
            <w:r w:rsidRPr="00234825">
              <w:rPr>
                <w:rFonts w:eastAsiaTheme="minorEastAsia"/>
                <w:bCs/>
                <w:lang w:eastAsia="zh-CN"/>
              </w:rPr>
              <w:t xml:space="preserve"> </w:t>
            </w:r>
            <w:r w:rsidRPr="00234825">
              <w:rPr>
                <w:rFonts w:eastAsiaTheme="minorEastAsia"/>
                <w:b/>
                <w:lang w:eastAsia="zh-CN"/>
              </w:rPr>
              <w:t>within the same RAT.</w:t>
            </w:r>
            <w:r w:rsidRPr="00234825">
              <w:rPr>
                <w:rFonts w:eastAsiaTheme="minorEastAsia"/>
                <w:bCs/>
                <w:lang w:eastAsia="zh-CN"/>
              </w:rPr>
              <w:t xml:space="preserve"> </w:t>
            </w:r>
          </w:p>
          <w:tbl>
            <w:tblPr>
              <w:tblStyle w:val="aff"/>
              <w:tblW w:w="0" w:type="auto"/>
              <w:tblLayout w:type="fixed"/>
              <w:tblLook w:val="04A0" w:firstRow="1" w:lastRow="0" w:firstColumn="1" w:lastColumn="0" w:noHBand="0" w:noVBand="1"/>
            </w:tblPr>
            <w:tblGrid>
              <w:gridCol w:w="6777"/>
            </w:tblGrid>
            <w:tr w:rsidR="00B80F76" w14:paraId="6BD82E3C" w14:textId="77777777" w:rsidTr="00282965">
              <w:trPr>
                <w:trHeight w:val="3504"/>
              </w:trPr>
              <w:tc>
                <w:tcPr>
                  <w:tcW w:w="6777" w:type="dxa"/>
                </w:tcPr>
                <w:p w14:paraId="5052B09F" w14:textId="77777777" w:rsidR="00B80F76" w:rsidRPr="00FF083F" w:rsidRDefault="00B80F76" w:rsidP="00B80F76">
                  <w:pPr>
                    <w:pStyle w:val="4"/>
                    <w:outlineLvl w:val="3"/>
                  </w:pPr>
                  <w:bookmarkStart w:id="4" w:name="_Toc20487000"/>
                  <w:bookmarkStart w:id="5" w:name="_Toc29342292"/>
                  <w:bookmarkStart w:id="6" w:name="_Toc29343431"/>
                  <w:bookmarkStart w:id="7" w:name="_Toc36566683"/>
                  <w:bookmarkStart w:id="8" w:name="_Toc36810099"/>
                  <w:bookmarkStart w:id="9" w:name="_Toc36846463"/>
                  <w:bookmarkStart w:id="10" w:name="_Toc36939116"/>
                  <w:bookmarkStart w:id="11" w:name="_Toc37082096"/>
                  <w:bookmarkStart w:id="12" w:name="_Toc46480723"/>
                  <w:bookmarkStart w:id="13" w:name="_Toc46481957"/>
                  <w:bookmarkStart w:id="14" w:name="_Toc46483191"/>
                  <w:r w:rsidRPr="00FF083F">
                    <w:lastRenderedPageBreak/>
                    <w:t>5.6.6.2</w:t>
                  </w:r>
                  <w:r w:rsidRPr="00FF083F">
                    <w:tab/>
                    <w:t>Initiation</w:t>
                  </w:r>
                  <w:bookmarkEnd w:id="4"/>
                  <w:bookmarkEnd w:id="5"/>
                  <w:bookmarkEnd w:id="6"/>
                  <w:bookmarkEnd w:id="7"/>
                  <w:bookmarkEnd w:id="8"/>
                  <w:bookmarkEnd w:id="9"/>
                  <w:bookmarkEnd w:id="10"/>
                  <w:bookmarkEnd w:id="11"/>
                  <w:bookmarkEnd w:id="12"/>
                  <w:bookmarkEnd w:id="13"/>
                  <w:bookmarkEnd w:id="14"/>
                </w:p>
                <w:p w14:paraId="0F4EAC4A" w14:textId="77777777" w:rsidR="00B80F76" w:rsidRPr="00FF083F" w:rsidRDefault="00B80F76" w:rsidP="00B80F76">
                  <w:pPr>
                    <w:jc w:val="both"/>
                  </w:pPr>
                  <w:r w:rsidRPr="001F0ECA">
                    <w:rPr>
                      <w:highlight w:val="green"/>
                    </w:rPr>
                    <w:t>E-UTRAN initiates the logged measurement configuration procedure</w:t>
                  </w:r>
                  <w:r w:rsidRPr="00FF083F">
                    <w:t xml:space="preserve"> to UE in RRC_CONNECTED </w:t>
                  </w:r>
                  <w:r w:rsidRPr="001F0ECA">
                    <w:rPr>
                      <w:highlight w:val="green"/>
                    </w:rPr>
                    <w:t xml:space="preserve">by sending the </w:t>
                  </w:r>
                  <w:proofErr w:type="spellStart"/>
                  <w:r w:rsidRPr="001F0ECA">
                    <w:rPr>
                      <w:i/>
                      <w:iCs/>
                      <w:highlight w:val="green"/>
                    </w:rPr>
                    <w:t>LoggedMeasurementConfiguration</w:t>
                  </w:r>
                  <w:proofErr w:type="spellEnd"/>
                  <w:r w:rsidRPr="00FF083F">
                    <w:t xml:space="preserve"> message.</w:t>
                  </w:r>
                </w:p>
                <w:p w14:paraId="58345545" w14:textId="77777777" w:rsidR="00B80F76" w:rsidRPr="00FF083F" w:rsidRDefault="00B80F76" w:rsidP="00B80F76">
                  <w:pPr>
                    <w:pStyle w:val="4"/>
                    <w:outlineLvl w:val="3"/>
                  </w:pPr>
                  <w:bookmarkStart w:id="15" w:name="_Toc20487001"/>
                  <w:bookmarkStart w:id="16" w:name="_Toc29342293"/>
                  <w:bookmarkStart w:id="17" w:name="_Toc29343432"/>
                  <w:bookmarkStart w:id="18" w:name="_Toc36566684"/>
                  <w:bookmarkStart w:id="19" w:name="_Toc36810100"/>
                  <w:bookmarkStart w:id="20" w:name="_Toc36846464"/>
                  <w:bookmarkStart w:id="21" w:name="_Toc36939117"/>
                  <w:bookmarkStart w:id="22" w:name="_Toc37082097"/>
                  <w:bookmarkStart w:id="23" w:name="_Toc46480724"/>
                  <w:bookmarkStart w:id="24" w:name="_Toc46481958"/>
                  <w:bookmarkStart w:id="25" w:name="_Toc46483192"/>
                  <w:r w:rsidRPr="00FF083F">
                    <w:t>5.6.6.3</w:t>
                  </w:r>
                  <w:r w:rsidRPr="00FF083F">
                    <w:tab/>
                    <w:t xml:space="preserve">Reception of the </w:t>
                  </w:r>
                  <w:proofErr w:type="spellStart"/>
                  <w:r w:rsidRPr="00FF083F">
                    <w:rPr>
                      <w:i/>
                    </w:rPr>
                    <w:t>LoggedMeasurementConfiguration</w:t>
                  </w:r>
                  <w:proofErr w:type="spellEnd"/>
                  <w:r w:rsidRPr="00FF083F">
                    <w:t xml:space="preserve"> by the UE</w:t>
                  </w:r>
                  <w:bookmarkEnd w:id="15"/>
                  <w:bookmarkEnd w:id="16"/>
                  <w:bookmarkEnd w:id="17"/>
                  <w:bookmarkEnd w:id="18"/>
                  <w:bookmarkEnd w:id="19"/>
                  <w:bookmarkEnd w:id="20"/>
                  <w:bookmarkEnd w:id="21"/>
                  <w:bookmarkEnd w:id="22"/>
                  <w:bookmarkEnd w:id="23"/>
                  <w:bookmarkEnd w:id="24"/>
                  <w:bookmarkEnd w:id="25"/>
                </w:p>
                <w:p w14:paraId="6AB80F5B" w14:textId="77777777" w:rsidR="00B80F76" w:rsidRPr="00FF083F" w:rsidRDefault="00B80F76" w:rsidP="00B80F76">
                  <w:r w:rsidRPr="00FF083F">
                    <w:t xml:space="preserve">Upon receiving the </w:t>
                  </w:r>
                  <w:proofErr w:type="spellStart"/>
                  <w:r w:rsidRPr="00FF083F">
                    <w:rPr>
                      <w:i/>
                      <w:iCs/>
                    </w:rPr>
                    <w:t>LoggedMeasurementConfiguration</w:t>
                  </w:r>
                  <w:proofErr w:type="spellEnd"/>
                  <w:r w:rsidRPr="00FF083F">
                    <w:t xml:space="preserve"> message the UE shall:</w:t>
                  </w:r>
                </w:p>
                <w:p w14:paraId="3232075A" w14:textId="77777777" w:rsidR="00B80F76" w:rsidRPr="00FF083F" w:rsidRDefault="00B80F76" w:rsidP="00B80F76">
                  <w:pPr>
                    <w:pStyle w:val="B1"/>
                  </w:pPr>
                  <w:r w:rsidRPr="00FF083F">
                    <w:t>1&gt;</w:t>
                  </w:r>
                  <w:r w:rsidRPr="00FF083F">
                    <w:tab/>
                  </w:r>
                  <w:r w:rsidRPr="00234825">
                    <w:rPr>
                      <w:highlight w:val="green"/>
                    </w:rPr>
                    <w:t>discard the logged measurement configuration</w:t>
                  </w:r>
                  <w:r w:rsidRPr="00FF083F">
                    <w:t xml:space="preserve"> as well as the logged measurement information </w:t>
                  </w:r>
                  <w:r w:rsidRPr="00234825">
                    <w:rPr>
                      <w:highlight w:val="green"/>
                    </w:rPr>
                    <w:t>as specified in 5.6.7;</w:t>
                  </w:r>
                </w:p>
                <w:p w14:paraId="4450D3BF" w14:textId="77777777" w:rsidR="00B80F76" w:rsidRPr="00D5288E" w:rsidRDefault="00B80F76" w:rsidP="00B80F76">
                  <w:pPr>
                    <w:pStyle w:val="B1"/>
                    <w:rPr>
                      <w:rFonts w:eastAsiaTheme="minorEastAsia"/>
                      <w:i/>
                      <w:iCs/>
                      <w:lang w:eastAsia="zh-CN"/>
                    </w:rPr>
                  </w:pPr>
                  <w:r w:rsidRPr="00D5288E">
                    <w:rPr>
                      <w:rFonts w:eastAsiaTheme="minorEastAsia"/>
                      <w:i/>
                      <w:iCs/>
                      <w:color w:val="FF0000"/>
                      <w:lang w:eastAsia="zh-CN"/>
                    </w:rPr>
                    <w:t>&lt;*text omitted*&gt;</w:t>
                  </w:r>
                </w:p>
              </w:tc>
            </w:tr>
          </w:tbl>
          <w:p w14:paraId="5F72AA8E" w14:textId="77777777" w:rsidR="00B80F76" w:rsidRDefault="00B80F76" w:rsidP="00B80F76">
            <w:pPr>
              <w:pStyle w:val="CRCoverPage"/>
              <w:spacing w:beforeLines="50" w:before="120" w:afterLines="50"/>
              <w:rPr>
                <w:rFonts w:eastAsiaTheme="minorEastAsia"/>
                <w:bCs/>
                <w:lang w:eastAsia="zh-CN"/>
              </w:rPr>
            </w:pPr>
            <w:r>
              <w:rPr>
                <w:rFonts w:eastAsiaTheme="minorEastAsia"/>
                <w:bCs/>
                <w:lang w:eastAsia="zh-CN"/>
              </w:rPr>
              <w:t>However, in the TS 3</w:t>
            </w:r>
            <w:r>
              <w:rPr>
                <w:rFonts w:eastAsiaTheme="minorEastAsia" w:hint="eastAsia"/>
                <w:bCs/>
                <w:lang w:eastAsia="zh-CN"/>
              </w:rPr>
              <w:t>6</w:t>
            </w:r>
            <w:r>
              <w:rPr>
                <w:rFonts w:eastAsiaTheme="minorEastAsia"/>
                <w:bCs/>
                <w:lang w:eastAsia="zh-CN"/>
              </w:rPr>
              <w:t xml:space="preserve">.331 clause </w:t>
            </w:r>
            <w:r w:rsidRPr="006E7121">
              <w:rPr>
                <w:rFonts w:eastAsiaTheme="minorEastAsia"/>
                <w:bCs/>
                <w:lang w:eastAsia="zh-CN"/>
              </w:rPr>
              <w:t>5.</w:t>
            </w:r>
            <w:r>
              <w:rPr>
                <w:rFonts w:eastAsiaTheme="minorEastAsia" w:hint="eastAsia"/>
                <w:bCs/>
                <w:lang w:eastAsia="zh-CN"/>
              </w:rPr>
              <w:t>6.7.2</w:t>
            </w:r>
            <w:r>
              <w:rPr>
                <w:rFonts w:eastAsiaTheme="minorEastAsia"/>
                <w:bCs/>
                <w:lang w:eastAsia="zh-CN"/>
              </w:rPr>
              <w:t>, the specification describes the configuration replacement in the following way, which indicates the UE shall release the old logged measurement configuration only when the newly received configuration is in another RAT, and contradicts the procedure specified in 5.6.6.3.</w:t>
            </w:r>
          </w:p>
          <w:tbl>
            <w:tblPr>
              <w:tblStyle w:val="aff"/>
              <w:tblW w:w="0" w:type="auto"/>
              <w:tblLayout w:type="fixed"/>
              <w:tblLook w:val="04A0" w:firstRow="1" w:lastRow="0" w:firstColumn="1" w:lastColumn="0" w:noHBand="0" w:noVBand="1"/>
            </w:tblPr>
            <w:tblGrid>
              <w:gridCol w:w="6777"/>
            </w:tblGrid>
            <w:tr w:rsidR="00B80F76" w14:paraId="56BF9587" w14:textId="77777777" w:rsidTr="00282965">
              <w:trPr>
                <w:trHeight w:val="2921"/>
              </w:trPr>
              <w:tc>
                <w:tcPr>
                  <w:tcW w:w="6777" w:type="dxa"/>
                </w:tcPr>
                <w:p w14:paraId="4D06060B" w14:textId="77777777" w:rsidR="00B80F76" w:rsidRPr="00CB7EC4" w:rsidRDefault="00B80F76" w:rsidP="00B80F76">
                  <w:pPr>
                    <w:pStyle w:val="4"/>
                    <w:outlineLvl w:val="3"/>
                  </w:pPr>
                  <w:r w:rsidRPr="00CB7EC4">
                    <w:t>5.6.7.2</w:t>
                  </w:r>
                  <w:r w:rsidRPr="00CB7EC4">
                    <w:tab/>
                    <w:t>Initiation</w:t>
                  </w:r>
                </w:p>
                <w:p w14:paraId="7B22A285" w14:textId="77777777" w:rsidR="00B80F76" w:rsidRPr="00CB7EC4" w:rsidRDefault="00B80F76" w:rsidP="00B80F76">
                  <w:r w:rsidRPr="00CB7EC4">
                    <w:t xml:space="preserve">The UE shall initiate the procedure upon receiving a logged measurement configuration </w:t>
                  </w:r>
                  <w:r w:rsidRPr="00C95D2B">
                    <w:rPr>
                      <w:highlight w:val="green"/>
                    </w:rPr>
                    <w:t>in another RAT.</w:t>
                  </w:r>
                  <w:r w:rsidRPr="00CB7EC4">
                    <w:t xml:space="preserve"> The UE shall also initiate the procedure </w:t>
                  </w:r>
                  <w:r w:rsidRPr="00CB7EC4">
                    <w:rPr>
                      <w:rFonts w:eastAsia="宋体"/>
                    </w:rPr>
                    <w:t>upon power off or detach.</w:t>
                  </w:r>
                </w:p>
                <w:p w14:paraId="7AC1AFF0" w14:textId="77777777" w:rsidR="00B80F76" w:rsidRPr="00CB7EC4" w:rsidRDefault="00B80F76" w:rsidP="00B80F76">
                  <w:r w:rsidRPr="00CB7EC4">
                    <w:t>The UE shall:</w:t>
                  </w:r>
                </w:p>
                <w:p w14:paraId="7387927B" w14:textId="77777777" w:rsidR="00B80F76" w:rsidRPr="00CB7EC4" w:rsidRDefault="00B80F76" w:rsidP="00B80F76">
                  <w:pPr>
                    <w:pStyle w:val="B1"/>
                  </w:pPr>
                  <w:r w:rsidRPr="00CB7EC4">
                    <w:t>1&gt;</w:t>
                  </w:r>
                  <w:r w:rsidRPr="00CB7EC4">
                    <w:tab/>
                    <w:t>stop timer T330, if running;</w:t>
                  </w:r>
                </w:p>
                <w:p w14:paraId="330B621C" w14:textId="77777777" w:rsidR="00B80F76" w:rsidRPr="00125A16" w:rsidRDefault="00B80F76" w:rsidP="00B80F76">
                  <w:pPr>
                    <w:pStyle w:val="B1"/>
                  </w:pPr>
                  <w:r w:rsidRPr="00CB7EC4">
                    <w:t>1&gt;</w:t>
                  </w:r>
                  <w:r w:rsidRPr="00CB7EC4">
                    <w:tab/>
                    <w:t xml:space="preserve">if stored, discard the logged measurement configuration as well as the logged measurement information, i.e. release the UE variables </w:t>
                  </w:r>
                  <w:proofErr w:type="spellStart"/>
                  <w:r w:rsidRPr="00CB7EC4">
                    <w:rPr>
                      <w:i/>
                    </w:rPr>
                    <w:t>VarLogMeasConfig</w:t>
                  </w:r>
                  <w:proofErr w:type="spellEnd"/>
                  <w:r w:rsidRPr="00CB7EC4">
                    <w:t xml:space="preserve"> and </w:t>
                  </w:r>
                  <w:r w:rsidRPr="00CB7EC4">
                    <w:rPr>
                      <w:i/>
                      <w:noProof/>
                    </w:rPr>
                    <w:t>VarLogMeasReport</w:t>
                  </w:r>
                  <w:r w:rsidRPr="00CB7EC4">
                    <w:t>;</w:t>
                  </w:r>
                </w:p>
              </w:tc>
            </w:tr>
          </w:tbl>
          <w:p w14:paraId="0ED82F37" w14:textId="77777777" w:rsidR="00B80F76" w:rsidRPr="0030582F" w:rsidRDefault="00B80F76" w:rsidP="00B80F76">
            <w:pPr>
              <w:pStyle w:val="CRCoverPage"/>
              <w:spacing w:beforeLines="50" w:before="120" w:after="0"/>
              <w:rPr>
                <w:rFonts w:eastAsiaTheme="minorEastAsia"/>
                <w:bCs/>
                <w:lang w:eastAsia="zh-CN"/>
              </w:rPr>
            </w:pPr>
            <w:r>
              <w:rPr>
                <w:rFonts w:eastAsiaTheme="minorEastAsia" w:hint="eastAsia"/>
                <w:bCs/>
                <w:lang w:eastAsia="zh-CN"/>
              </w:rPr>
              <w:t>I</w:t>
            </w:r>
            <w:r>
              <w:rPr>
                <w:rFonts w:eastAsiaTheme="minorEastAsia"/>
                <w:bCs/>
                <w:lang w:eastAsia="zh-CN"/>
              </w:rPr>
              <w:t xml:space="preserve">n our understanding, the current description is not accurate </w:t>
            </w:r>
            <w:r>
              <w:rPr>
                <w:rFonts w:eastAsiaTheme="minorEastAsia" w:hint="eastAsia"/>
                <w:bCs/>
                <w:lang w:eastAsia="zh-CN"/>
              </w:rPr>
              <w:t>a</w:t>
            </w:r>
            <w:r>
              <w:rPr>
                <w:rFonts w:eastAsiaTheme="minorEastAsia"/>
                <w:bCs/>
                <w:lang w:eastAsia="zh-CN"/>
              </w:rPr>
              <w:t>s it adds an extra limitation to the release operation of logged configuration.</w:t>
            </w:r>
          </w:p>
          <w:p w14:paraId="53A80FCE" w14:textId="77777777" w:rsidR="00040645" w:rsidRPr="00B80F76" w:rsidRDefault="00040645" w:rsidP="00305171">
            <w:pPr>
              <w:pStyle w:val="CRCoverPage"/>
              <w:spacing w:after="0"/>
              <w:rPr>
                <w:noProof/>
              </w:rPr>
            </w:pPr>
          </w:p>
        </w:tc>
      </w:tr>
      <w:tr w:rsidR="00040645" w14:paraId="495117C0" w14:textId="77777777" w:rsidTr="00D85952">
        <w:tc>
          <w:tcPr>
            <w:tcW w:w="2694" w:type="dxa"/>
            <w:gridSpan w:val="2"/>
            <w:tcBorders>
              <w:left w:val="single" w:sz="4" w:space="0" w:color="auto"/>
            </w:tcBorders>
          </w:tcPr>
          <w:p w14:paraId="6BCF4CF7" w14:textId="77777777" w:rsidR="00040645" w:rsidRDefault="00040645" w:rsidP="00D85952">
            <w:pPr>
              <w:pStyle w:val="CRCoverPage"/>
              <w:spacing w:after="0"/>
              <w:rPr>
                <w:b/>
                <w:i/>
                <w:noProof/>
                <w:sz w:val="8"/>
                <w:szCs w:val="8"/>
              </w:rPr>
            </w:pPr>
          </w:p>
        </w:tc>
        <w:tc>
          <w:tcPr>
            <w:tcW w:w="6946" w:type="dxa"/>
            <w:gridSpan w:val="9"/>
            <w:tcBorders>
              <w:right w:val="single" w:sz="4" w:space="0" w:color="auto"/>
            </w:tcBorders>
          </w:tcPr>
          <w:p w14:paraId="0AC882DD" w14:textId="77777777" w:rsidR="00040645" w:rsidRDefault="00040645" w:rsidP="00D85952">
            <w:pPr>
              <w:pStyle w:val="CRCoverPage"/>
              <w:spacing w:after="0"/>
              <w:rPr>
                <w:noProof/>
                <w:sz w:val="8"/>
                <w:szCs w:val="8"/>
              </w:rPr>
            </w:pPr>
          </w:p>
        </w:tc>
      </w:tr>
      <w:tr w:rsidR="00040645" w14:paraId="7B5DEED9" w14:textId="77777777" w:rsidTr="00D85952">
        <w:tc>
          <w:tcPr>
            <w:tcW w:w="2694" w:type="dxa"/>
            <w:gridSpan w:val="2"/>
            <w:tcBorders>
              <w:left w:val="single" w:sz="4" w:space="0" w:color="auto"/>
            </w:tcBorders>
          </w:tcPr>
          <w:p w14:paraId="4708F4D2" w14:textId="77777777" w:rsidR="00040645" w:rsidRDefault="00040645"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5383D" w14:textId="77777777" w:rsidR="00305171" w:rsidRDefault="00305171" w:rsidP="00305171">
            <w:pPr>
              <w:pStyle w:val="CRCoverPage"/>
              <w:spacing w:after="0"/>
              <w:rPr>
                <w:rFonts w:eastAsia="宋体"/>
                <w:noProof/>
                <w:lang w:eastAsia="zh-CN"/>
              </w:rPr>
            </w:pPr>
            <w:r>
              <w:rPr>
                <w:rFonts w:eastAsia="宋体"/>
                <w:noProof/>
                <w:lang w:eastAsia="zh-CN"/>
              </w:rPr>
              <w:t xml:space="preserve">Remove the ‘in another RAT’ in the section </w:t>
            </w:r>
            <w:r w:rsidRPr="006E7121">
              <w:rPr>
                <w:rFonts w:eastAsiaTheme="minorEastAsia"/>
                <w:bCs/>
                <w:lang w:eastAsia="zh-CN"/>
              </w:rPr>
              <w:t>5.</w:t>
            </w:r>
            <w:r>
              <w:rPr>
                <w:rFonts w:eastAsiaTheme="minorEastAsia" w:hint="eastAsia"/>
                <w:bCs/>
                <w:lang w:eastAsia="zh-CN"/>
              </w:rPr>
              <w:t>6.7.</w:t>
            </w:r>
            <w:r w:rsidRPr="006E7121">
              <w:rPr>
                <w:rFonts w:eastAsiaTheme="minorEastAsia"/>
                <w:bCs/>
                <w:lang w:eastAsia="zh-CN"/>
              </w:rPr>
              <w:t>2</w:t>
            </w:r>
            <w:r>
              <w:rPr>
                <w:rFonts w:eastAsiaTheme="minorEastAsia"/>
                <w:bCs/>
                <w:lang w:eastAsia="zh-CN"/>
              </w:rPr>
              <w:t>.</w:t>
            </w:r>
          </w:p>
          <w:p w14:paraId="056B631E" w14:textId="77777777" w:rsidR="00305171" w:rsidRDefault="00305171" w:rsidP="00305171">
            <w:pPr>
              <w:pStyle w:val="CRCoverPage"/>
              <w:spacing w:after="0"/>
              <w:ind w:left="100"/>
              <w:rPr>
                <w:noProof/>
              </w:rPr>
            </w:pPr>
          </w:p>
          <w:p w14:paraId="03C6190B" w14:textId="77777777" w:rsidR="00305171" w:rsidRDefault="00305171" w:rsidP="00305171">
            <w:pPr>
              <w:pStyle w:val="CRCoverPage"/>
              <w:spacing w:after="0"/>
              <w:ind w:left="100"/>
              <w:rPr>
                <w:rFonts w:cs="Arial"/>
                <w:b/>
                <w:noProof/>
              </w:rPr>
            </w:pPr>
            <w:r>
              <w:rPr>
                <w:rFonts w:cs="Arial"/>
                <w:b/>
                <w:noProof/>
              </w:rPr>
              <w:t>Impact analysis</w:t>
            </w:r>
          </w:p>
          <w:p w14:paraId="61BB75BD" w14:textId="77777777" w:rsidR="00305171" w:rsidRPr="005B5F70" w:rsidRDefault="00305171" w:rsidP="00305171">
            <w:pPr>
              <w:pStyle w:val="CRCoverPage"/>
              <w:spacing w:after="0"/>
              <w:rPr>
                <w:rFonts w:cs="Arial"/>
                <w:noProof/>
                <w:u w:val="single"/>
                <w:lang w:eastAsia="zh-CN"/>
              </w:rPr>
            </w:pPr>
          </w:p>
          <w:p w14:paraId="6FA0BD15" w14:textId="77777777" w:rsidR="00305171" w:rsidRDefault="00305171" w:rsidP="00305171">
            <w:pPr>
              <w:pStyle w:val="CRCoverPage"/>
              <w:spacing w:after="0"/>
              <w:ind w:left="100"/>
              <w:rPr>
                <w:rFonts w:cs="Arial"/>
                <w:szCs w:val="18"/>
                <w:lang w:eastAsia="zh-CN"/>
              </w:rPr>
            </w:pPr>
            <w:r>
              <w:rPr>
                <w:rFonts w:cs="Arial"/>
                <w:noProof/>
                <w:u w:val="single"/>
              </w:rPr>
              <w:t xml:space="preserve">Impacted functionality: </w:t>
            </w:r>
            <w:r>
              <w:rPr>
                <w:noProof/>
              </w:rPr>
              <w:t>logged measurement configuration</w:t>
            </w:r>
          </w:p>
          <w:p w14:paraId="0482BE47" w14:textId="77777777" w:rsidR="00305171" w:rsidRPr="00DA179F" w:rsidRDefault="00305171" w:rsidP="00305171">
            <w:pPr>
              <w:pStyle w:val="CRCoverPage"/>
              <w:spacing w:after="0"/>
              <w:rPr>
                <w:rFonts w:eastAsia="Times New Roman" w:cs="Arial"/>
                <w:noProof/>
                <w:lang w:eastAsia="zh-CN"/>
              </w:rPr>
            </w:pPr>
          </w:p>
          <w:p w14:paraId="26CA4FC9" w14:textId="77777777" w:rsidR="00305171" w:rsidRDefault="00305171" w:rsidP="00305171">
            <w:pPr>
              <w:pStyle w:val="CRCoverPage"/>
              <w:spacing w:after="0"/>
              <w:rPr>
                <w:u w:val="single"/>
              </w:rPr>
            </w:pPr>
            <w:r>
              <w:rPr>
                <w:rFonts w:eastAsia="Times New Roman" w:cs="Arial"/>
                <w:noProof/>
                <w:u w:val="single"/>
                <w:lang w:val="en-US" w:eastAsia="zh-CN"/>
              </w:rPr>
              <w:t xml:space="preserve">Inter-operability: </w:t>
            </w:r>
          </w:p>
          <w:p w14:paraId="3A638904" w14:textId="77777777" w:rsidR="00305171" w:rsidRDefault="00305171" w:rsidP="00305171">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proofErr w:type="spellStart"/>
            <w:r>
              <w:rPr>
                <w:rFonts w:eastAsia="Malgun Gothic"/>
              </w:rPr>
              <w:t>forseen</w:t>
            </w:r>
            <w:proofErr w:type="spellEnd"/>
            <w:r>
              <w:rPr>
                <w:rFonts w:eastAsia="宋体" w:hint="eastAsia"/>
                <w:lang w:val="en-US" w:eastAsia="zh-CN"/>
              </w:rPr>
              <w:t>.</w:t>
            </w:r>
          </w:p>
          <w:p w14:paraId="3DA4EE7C" w14:textId="178C44BC" w:rsidR="00040645" w:rsidRDefault="00305171" w:rsidP="000B60F6">
            <w:pPr>
              <w:pStyle w:val="CRCoverPage"/>
              <w:numPr>
                <w:ilvl w:val="0"/>
                <w:numId w:val="15"/>
              </w:numPr>
              <w:spacing w:after="0"/>
              <w:ind w:left="384"/>
              <w:rPr>
                <w:noProof/>
              </w:rPr>
            </w:pPr>
            <w:r w:rsidRPr="000B60F6">
              <w:rPr>
                <w:rFonts w:eastAsia="Malgun Gothic" w:hint="eastAsia"/>
              </w:rPr>
              <w:t>If</w:t>
            </w:r>
            <w:r>
              <w:rPr>
                <w:rFonts w:eastAsia="宋体" w:hint="eastAsia"/>
                <w:lang w:val="en-US" w:eastAsia="zh-CN"/>
              </w:rPr>
              <w:t xml:space="preserve">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Pr>
                <w:rFonts w:eastAsiaTheme="minorEastAsia"/>
                <w:bCs/>
                <w:lang w:eastAsia="zh-CN"/>
              </w:rPr>
              <w:t>UE won’t release the old logged measurement configuration when the newly received configuration is in the same RAT, which in turn disables the network’s ability of updating the logged measurement configuration within the same RAT.</w:t>
            </w:r>
          </w:p>
        </w:tc>
      </w:tr>
      <w:tr w:rsidR="00040645" w14:paraId="1B9596E0" w14:textId="77777777" w:rsidTr="00D85952">
        <w:tc>
          <w:tcPr>
            <w:tcW w:w="2694" w:type="dxa"/>
            <w:gridSpan w:val="2"/>
            <w:tcBorders>
              <w:left w:val="single" w:sz="4" w:space="0" w:color="auto"/>
            </w:tcBorders>
          </w:tcPr>
          <w:p w14:paraId="5DA0F8EF" w14:textId="77777777" w:rsidR="00040645" w:rsidRDefault="00040645" w:rsidP="00D85952">
            <w:pPr>
              <w:pStyle w:val="CRCoverPage"/>
              <w:spacing w:after="0"/>
              <w:rPr>
                <w:b/>
                <w:i/>
                <w:noProof/>
                <w:sz w:val="8"/>
                <w:szCs w:val="8"/>
              </w:rPr>
            </w:pPr>
          </w:p>
        </w:tc>
        <w:tc>
          <w:tcPr>
            <w:tcW w:w="6946" w:type="dxa"/>
            <w:gridSpan w:val="9"/>
            <w:tcBorders>
              <w:right w:val="single" w:sz="4" w:space="0" w:color="auto"/>
            </w:tcBorders>
          </w:tcPr>
          <w:p w14:paraId="037ADDA4" w14:textId="77777777" w:rsidR="00040645" w:rsidRDefault="00040645" w:rsidP="00D85952">
            <w:pPr>
              <w:pStyle w:val="CRCoverPage"/>
              <w:spacing w:after="0"/>
              <w:rPr>
                <w:noProof/>
                <w:sz w:val="8"/>
                <w:szCs w:val="8"/>
              </w:rPr>
            </w:pPr>
          </w:p>
        </w:tc>
      </w:tr>
      <w:tr w:rsidR="00040645" w14:paraId="484E7E53" w14:textId="77777777" w:rsidTr="00D85952">
        <w:tc>
          <w:tcPr>
            <w:tcW w:w="2694" w:type="dxa"/>
            <w:gridSpan w:val="2"/>
            <w:tcBorders>
              <w:left w:val="single" w:sz="4" w:space="0" w:color="auto"/>
              <w:bottom w:val="single" w:sz="4" w:space="0" w:color="auto"/>
            </w:tcBorders>
          </w:tcPr>
          <w:p w14:paraId="54C9CEFD" w14:textId="77777777" w:rsidR="00040645" w:rsidRDefault="00040645"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6A1EA" w14:textId="460A1ED1" w:rsidR="00040645" w:rsidRDefault="000B60F6" w:rsidP="00D85952">
            <w:pPr>
              <w:pStyle w:val="CRCoverPage"/>
              <w:spacing w:after="0"/>
              <w:ind w:left="100"/>
              <w:rPr>
                <w:noProof/>
              </w:rPr>
            </w:pPr>
            <w:r>
              <w:rPr>
                <w:rFonts w:eastAsiaTheme="minorEastAsia"/>
                <w:bCs/>
                <w:lang w:eastAsia="zh-CN"/>
              </w:rPr>
              <w:t>The UE will not release the old logged measurement configuration when the newly received configuration is in the same RAT.</w:t>
            </w:r>
          </w:p>
        </w:tc>
      </w:tr>
      <w:tr w:rsidR="00040645" w14:paraId="221FC7AC" w14:textId="77777777" w:rsidTr="00D85952">
        <w:tc>
          <w:tcPr>
            <w:tcW w:w="2694" w:type="dxa"/>
            <w:gridSpan w:val="2"/>
          </w:tcPr>
          <w:p w14:paraId="06511AB6" w14:textId="77777777" w:rsidR="00040645" w:rsidRDefault="00040645" w:rsidP="00D85952">
            <w:pPr>
              <w:pStyle w:val="CRCoverPage"/>
              <w:spacing w:after="0"/>
              <w:rPr>
                <w:b/>
                <w:i/>
                <w:noProof/>
                <w:sz w:val="8"/>
                <w:szCs w:val="8"/>
              </w:rPr>
            </w:pPr>
          </w:p>
        </w:tc>
        <w:tc>
          <w:tcPr>
            <w:tcW w:w="6946" w:type="dxa"/>
            <w:gridSpan w:val="9"/>
          </w:tcPr>
          <w:p w14:paraId="707A6273" w14:textId="77777777" w:rsidR="00040645" w:rsidRDefault="00040645" w:rsidP="00D85952">
            <w:pPr>
              <w:pStyle w:val="CRCoverPage"/>
              <w:spacing w:after="0"/>
              <w:rPr>
                <w:noProof/>
                <w:sz w:val="8"/>
                <w:szCs w:val="8"/>
              </w:rPr>
            </w:pPr>
          </w:p>
        </w:tc>
      </w:tr>
      <w:tr w:rsidR="00040645" w14:paraId="0BE9AAC7" w14:textId="77777777" w:rsidTr="00D85952">
        <w:tc>
          <w:tcPr>
            <w:tcW w:w="2694" w:type="dxa"/>
            <w:gridSpan w:val="2"/>
            <w:tcBorders>
              <w:top w:val="single" w:sz="4" w:space="0" w:color="auto"/>
              <w:left w:val="single" w:sz="4" w:space="0" w:color="auto"/>
            </w:tcBorders>
          </w:tcPr>
          <w:p w14:paraId="383BC88F" w14:textId="77777777" w:rsidR="00040645" w:rsidRDefault="00040645"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89DCD4" w14:textId="09D69708" w:rsidR="00040645" w:rsidRDefault="000B60F6" w:rsidP="00D85952">
            <w:pPr>
              <w:pStyle w:val="CRCoverPage"/>
              <w:spacing w:after="0"/>
              <w:ind w:left="100"/>
              <w:rPr>
                <w:noProof/>
              </w:rPr>
            </w:pPr>
            <w:r w:rsidRPr="002D016E">
              <w:rPr>
                <w:noProof/>
              </w:rPr>
              <w:t>5.6.7.2</w:t>
            </w:r>
            <w:r w:rsidRPr="002D016E">
              <w:rPr>
                <w:noProof/>
              </w:rPr>
              <w:tab/>
              <w:t>Initiation</w:t>
            </w:r>
          </w:p>
        </w:tc>
      </w:tr>
      <w:tr w:rsidR="00040645" w14:paraId="39B68042" w14:textId="77777777" w:rsidTr="00D85952">
        <w:tc>
          <w:tcPr>
            <w:tcW w:w="2694" w:type="dxa"/>
            <w:gridSpan w:val="2"/>
            <w:tcBorders>
              <w:left w:val="single" w:sz="4" w:space="0" w:color="auto"/>
            </w:tcBorders>
          </w:tcPr>
          <w:p w14:paraId="1E494E24" w14:textId="77777777" w:rsidR="00040645" w:rsidRDefault="00040645" w:rsidP="00D85952">
            <w:pPr>
              <w:pStyle w:val="CRCoverPage"/>
              <w:spacing w:after="0"/>
              <w:rPr>
                <w:b/>
                <w:i/>
                <w:noProof/>
                <w:sz w:val="8"/>
                <w:szCs w:val="8"/>
              </w:rPr>
            </w:pPr>
          </w:p>
        </w:tc>
        <w:tc>
          <w:tcPr>
            <w:tcW w:w="6946" w:type="dxa"/>
            <w:gridSpan w:val="9"/>
            <w:tcBorders>
              <w:right w:val="single" w:sz="4" w:space="0" w:color="auto"/>
            </w:tcBorders>
          </w:tcPr>
          <w:p w14:paraId="7D47773E" w14:textId="77777777" w:rsidR="00040645" w:rsidRDefault="00040645" w:rsidP="00D85952">
            <w:pPr>
              <w:pStyle w:val="CRCoverPage"/>
              <w:spacing w:after="0"/>
              <w:rPr>
                <w:noProof/>
                <w:sz w:val="8"/>
                <w:szCs w:val="8"/>
              </w:rPr>
            </w:pPr>
          </w:p>
        </w:tc>
      </w:tr>
      <w:tr w:rsidR="00040645" w14:paraId="44D0F1F2" w14:textId="77777777" w:rsidTr="00D85952">
        <w:tc>
          <w:tcPr>
            <w:tcW w:w="2694" w:type="dxa"/>
            <w:gridSpan w:val="2"/>
            <w:tcBorders>
              <w:left w:val="single" w:sz="4" w:space="0" w:color="auto"/>
            </w:tcBorders>
          </w:tcPr>
          <w:p w14:paraId="29632BD6" w14:textId="77777777" w:rsidR="00040645" w:rsidRDefault="00040645"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56BA2" w14:textId="77777777" w:rsidR="00040645" w:rsidRDefault="00040645"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F1D36" w14:textId="77777777" w:rsidR="00040645" w:rsidRDefault="00040645" w:rsidP="00D85952">
            <w:pPr>
              <w:pStyle w:val="CRCoverPage"/>
              <w:spacing w:after="0"/>
              <w:jc w:val="center"/>
              <w:rPr>
                <w:b/>
                <w:caps/>
                <w:noProof/>
              </w:rPr>
            </w:pPr>
            <w:r>
              <w:rPr>
                <w:b/>
                <w:caps/>
                <w:noProof/>
              </w:rPr>
              <w:t>N</w:t>
            </w:r>
          </w:p>
        </w:tc>
        <w:tc>
          <w:tcPr>
            <w:tcW w:w="2977" w:type="dxa"/>
            <w:gridSpan w:val="4"/>
          </w:tcPr>
          <w:p w14:paraId="55208804" w14:textId="77777777" w:rsidR="00040645" w:rsidRDefault="00040645"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EF4C4" w14:textId="77777777" w:rsidR="00040645" w:rsidRDefault="00040645" w:rsidP="00D85952">
            <w:pPr>
              <w:pStyle w:val="CRCoverPage"/>
              <w:spacing w:after="0"/>
              <w:ind w:left="99"/>
              <w:rPr>
                <w:noProof/>
              </w:rPr>
            </w:pPr>
          </w:p>
        </w:tc>
      </w:tr>
      <w:tr w:rsidR="00040645" w14:paraId="5625F96A" w14:textId="77777777" w:rsidTr="00D85952">
        <w:tc>
          <w:tcPr>
            <w:tcW w:w="2694" w:type="dxa"/>
            <w:gridSpan w:val="2"/>
            <w:tcBorders>
              <w:left w:val="single" w:sz="4" w:space="0" w:color="auto"/>
            </w:tcBorders>
          </w:tcPr>
          <w:p w14:paraId="1EDEBC97" w14:textId="77777777" w:rsidR="00040645" w:rsidRDefault="00040645"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5A101" w14:textId="77777777" w:rsidR="00040645" w:rsidRDefault="0004064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E8D63" w14:textId="55307042" w:rsidR="00040645" w:rsidRPr="000B60F6" w:rsidRDefault="000B60F6"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FF2E9A1" w14:textId="77777777" w:rsidR="00040645" w:rsidRDefault="00040645"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99715" w14:textId="77777777" w:rsidR="00040645" w:rsidRDefault="00040645" w:rsidP="00D85952">
            <w:pPr>
              <w:pStyle w:val="CRCoverPage"/>
              <w:spacing w:after="0"/>
              <w:ind w:left="99"/>
              <w:rPr>
                <w:noProof/>
              </w:rPr>
            </w:pPr>
            <w:r>
              <w:rPr>
                <w:noProof/>
              </w:rPr>
              <w:t xml:space="preserve">TS/TR ... CR ... </w:t>
            </w:r>
          </w:p>
        </w:tc>
      </w:tr>
      <w:tr w:rsidR="00040645" w14:paraId="07D8DDC2" w14:textId="77777777" w:rsidTr="00D85952">
        <w:tc>
          <w:tcPr>
            <w:tcW w:w="2694" w:type="dxa"/>
            <w:gridSpan w:val="2"/>
            <w:tcBorders>
              <w:left w:val="single" w:sz="4" w:space="0" w:color="auto"/>
            </w:tcBorders>
          </w:tcPr>
          <w:p w14:paraId="09DE29DC" w14:textId="77777777" w:rsidR="00040645" w:rsidRDefault="00040645"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881F0" w14:textId="77777777" w:rsidR="00040645" w:rsidRDefault="0004064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DA3B0" w14:textId="7AEB7C8A" w:rsidR="00040645" w:rsidRPr="000B60F6" w:rsidRDefault="000B60F6"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C9D6610" w14:textId="77777777" w:rsidR="00040645" w:rsidRDefault="00040645"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14676" w14:textId="77777777" w:rsidR="00040645" w:rsidRDefault="00040645" w:rsidP="00D85952">
            <w:pPr>
              <w:pStyle w:val="CRCoverPage"/>
              <w:spacing w:after="0"/>
              <w:ind w:left="99"/>
              <w:rPr>
                <w:noProof/>
              </w:rPr>
            </w:pPr>
            <w:r>
              <w:rPr>
                <w:noProof/>
              </w:rPr>
              <w:t xml:space="preserve">TS/TR ... CR ... </w:t>
            </w:r>
          </w:p>
        </w:tc>
      </w:tr>
      <w:tr w:rsidR="00040645" w14:paraId="06813C7E" w14:textId="77777777" w:rsidTr="00D85952">
        <w:tc>
          <w:tcPr>
            <w:tcW w:w="2694" w:type="dxa"/>
            <w:gridSpan w:val="2"/>
            <w:tcBorders>
              <w:left w:val="single" w:sz="4" w:space="0" w:color="auto"/>
            </w:tcBorders>
          </w:tcPr>
          <w:p w14:paraId="25C01A7E" w14:textId="77777777" w:rsidR="00040645" w:rsidRDefault="00040645" w:rsidP="00D85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52465" w14:textId="77777777" w:rsidR="00040645" w:rsidRDefault="0004064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2219E" w14:textId="3715A17F" w:rsidR="00040645" w:rsidRPr="000B60F6" w:rsidRDefault="000B60F6"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A06597" w14:textId="77777777" w:rsidR="00040645" w:rsidRDefault="00040645"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63EB9" w14:textId="77777777" w:rsidR="00040645" w:rsidRDefault="00040645" w:rsidP="00D85952">
            <w:pPr>
              <w:pStyle w:val="CRCoverPage"/>
              <w:spacing w:after="0"/>
              <w:ind w:left="99"/>
              <w:rPr>
                <w:noProof/>
              </w:rPr>
            </w:pPr>
            <w:r>
              <w:rPr>
                <w:noProof/>
              </w:rPr>
              <w:t xml:space="preserve">TS/TR ... CR ... </w:t>
            </w:r>
          </w:p>
        </w:tc>
      </w:tr>
      <w:tr w:rsidR="00040645" w14:paraId="1F2848BF" w14:textId="77777777" w:rsidTr="00D85952">
        <w:tc>
          <w:tcPr>
            <w:tcW w:w="2694" w:type="dxa"/>
            <w:gridSpan w:val="2"/>
            <w:tcBorders>
              <w:left w:val="single" w:sz="4" w:space="0" w:color="auto"/>
            </w:tcBorders>
          </w:tcPr>
          <w:p w14:paraId="26FA55DD" w14:textId="77777777" w:rsidR="00040645" w:rsidRDefault="00040645" w:rsidP="00D85952">
            <w:pPr>
              <w:pStyle w:val="CRCoverPage"/>
              <w:spacing w:after="0"/>
              <w:rPr>
                <w:b/>
                <w:i/>
                <w:noProof/>
              </w:rPr>
            </w:pPr>
          </w:p>
        </w:tc>
        <w:tc>
          <w:tcPr>
            <w:tcW w:w="6946" w:type="dxa"/>
            <w:gridSpan w:val="9"/>
            <w:tcBorders>
              <w:right w:val="single" w:sz="4" w:space="0" w:color="auto"/>
            </w:tcBorders>
          </w:tcPr>
          <w:p w14:paraId="6CBCB994" w14:textId="77777777" w:rsidR="00040645" w:rsidRDefault="00040645" w:rsidP="00D85952">
            <w:pPr>
              <w:pStyle w:val="CRCoverPage"/>
              <w:spacing w:after="0"/>
              <w:rPr>
                <w:noProof/>
              </w:rPr>
            </w:pPr>
          </w:p>
        </w:tc>
      </w:tr>
      <w:tr w:rsidR="00040645" w14:paraId="1DA1AD5E" w14:textId="77777777" w:rsidTr="00D85952">
        <w:tc>
          <w:tcPr>
            <w:tcW w:w="2694" w:type="dxa"/>
            <w:gridSpan w:val="2"/>
            <w:tcBorders>
              <w:left w:val="single" w:sz="4" w:space="0" w:color="auto"/>
              <w:bottom w:val="single" w:sz="4" w:space="0" w:color="auto"/>
            </w:tcBorders>
          </w:tcPr>
          <w:p w14:paraId="677B831A" w14:textId="77777777" w:rsidR="00040645" w:rsidRDefault="00040645"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173BC" w14:textId="77777777" w:rsidR="00040645" w:rsidRDefault="00040645" w:rsidP="00D85952">
            <w:pPr>
              <w:pStyle w:val="CRCoverPage"/>
              <w:spacing w:after="0"/>
              <w:ind w:left="100"/>
              <w:rPr>
                <w:noProof/>
              </w:rPr>
            </w:pPr>
          </w:p>
        </w:tc>
      </w:tr>
      <w:tr w:rsidR="00040645" w:rsidRPr="008863B9" w14:paraId="140DBF50" w14:textId="77777777" w:rsidTr="00D85952">
        <w:tc>
          <w:tcPr>
            <w:tcW w:w="2694" w:type="dxa"/>
            <w:gridSpan w:val="2"/>
            <w:tcBorders>
              <w:top w:val="single" w:sz="4" w:space="0" w:color="auto"/>
              <w:bottom w:val="single" w:sz="4" w:space="0" w:color="auto"/>
            </w:tcBorders>
          </w:tcPr>
          <w:p w14:paraId="5E84C038" w14:textId="77777777" w:rsidR="00040645" w:rsidRPr="008863B9" w:rsidRDefault="00040645"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F12B7" w14:textId="77777777" w:rsidR="00040645" w:rsidRPr="008863B9" w:rsidRDefault="00040645" w:rsidP="00D85952">
            <w:pPr>
              <w:pStyle w:val="CRCoverPage"/>
              <w:spacing w:after="0"/>
              <w:ind w:left="100"/>
              <w:rPr>
                <w:noProof/>
                <w:sz w:val="8"/>
                <w:szCs w:val="8"/>
              </w:rPr>
            </w:pPr>
          </w:p>
        </w:tc>
      </w:tr>
      <w:tr w:rsidR="00040645" w14:paraId="241D3F53" w14:textId="77777777" w:rsidTr="00D85952">
        <w:tc>
          <w:tcPr>
            <w:tcW w:w="2694" w:type="dxa"/>
            <w:gridSpan w:val="2"/>
            <w:tcBorders>
              <w:top w:val="single" w:sz="4" w:space="0" w:color="auto"/>
              <w:left w:val="single" w:sz="4" w:space="0" w:color="auto"/>
              <w:bottom w:val="single" w:sz="4" w:space="0" w:color="auto"/>
            </w:tcBorders>
          </w:tcPr>
          <w:p w14:paraId="6E7128D1" w14:textId="77777777" w:rsidR="00040645" w:rsidRDefault="00040645"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7C214" w14:textId="77777777" w:rsidR="00040645" w:rsidRDefault="00040645" w:rsidP="00D85952">
            <w:pPr>
              <w:pStyle w:val="CRCoverPage"/>
              <w:spacing w:after="0"/>
              <w:ind w:left="100"/>
              <w:rPr>
                <w:noProof/>
              </w:rPr>
            </w:pPr>
          </w:p>
        </w:tc>
      </w:tr>
    </w:tbl>
    <w:p w14:paraId="111326A0" w14:textId="77777777" w:rsidR="00040645" w:rsidRDefault="00040645" w:rsidP="00040645">
      <w:pPr>
        <w:pStyle w:val="CRCoverPage"/>
        <w:spacing w:after="0"/>
        <w:rPr>
          <w:noProof/>
          <w:sz w:val="8"/>
          <w:szCs w:val="8"/>
        </w:rPr>
      </w:pPr>
    </w:p>
    <w:p w14:paraId="520715B9" w14:textId="77777777" w:rsidR="00B40298" w:rsidRDefault="00B40298">
      <w:pPr>
        <w:pStyle w:val="CRCoverPage"/>
        <w:spacing w:after="0"/>
        <w:rPr>
          <w:rFonts w:eastAsia="宋体"/>
          <w:noProof/>
          <w:sz w:val="8"/>
          <w:szCs w:val="8"/>
          <w:lang w:eastAsia="zh-CN"/>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77777777"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 </w:t>
      </w:r>
      <w:r>
        <w:rPr>
          <w:rFonts w:ascii="Times New Roman" w:hAnsi="Times New Roman" w:cs="Times New Roman"/>
          <w:lang w:val="en-US"/>
        </w:rPr>
        <w:t>THE 1</w:t>
      </w:r>
      <w:r w:rsidRPr="002B0328">
        <w:rPr>
          <w:rFonts w:ascii="Times New Roman" w:hAnsi="Times New Roman" w:cs="Times New Roman"/>
          <w:vertAlign w:val="superscript"/>
          <w:lang w:val="en-US"/>
        </w:rPr>
        <w:t>st</w:t>
      </w:r>
      <w:r>
        <w:rPr>
          <w:rFonts w:ascii="Times New Roman" w:hAnsi="Times New Roman" w:cs="Times New Roman"/>
          <w:lang w:val="en-US"/>
        </w:rPr>
        <w:t xml:space="preserve"> </w:t>
      </w:r>
      <w:r w:rsidRPr="007D3170">
        <w:rPr>
          <w:rFonts w:ascii="Times New Roman" w:hAnsi="Times New Roman" w:cs="Times New Roman"/>
          <w:lang w:val="en-US"/>
        </w:rPr>
        <w:t>CHANGE</w:t>
      </w:r>
    </w:p>
    <w:p w14:paraId="04200E1F" w14:textId="77777777" w:rsidR="00C95D2B" w:rsidRPr="00CB7EC4" w:rsidRDefault="00C95D2B" w:rsidP="00C95D2B">
      <w:pPr>
        <w:pStyle w:val="4"/>
      </w:pPr>
      <w:bookmarkStart w:id="26" w:name="_Toc20487005"/>
      <w:bookmarkStart w:id="27" w:name="_Toc29342297"/>
      <w:bookmarkStart w:id="28" w:name="_Toc29343436"/>
      <w:bookmarkStart w:id="29" w:name="_Toc36566688"/>
      <w:bookmarkStart w:id="30" w:name="_Toc36810104"/>
      <w:bookmarkStart w:id="31" w:name="_Toc36846468"/>
      <w:bookmarkStart w:id="32" w:name="_Toc36939121"/>
      <w:bookmarkStart w:id="33" w:name="_Toc37082101"/>
      <w:bookmarkStart w:id="34" w:name="_Toc46480728"/>
      <w:bookmarkStart w:id="35" w:name="_Toc46481962"/>
      <w:bookmarkStart w:id="36" w:name="_Toc46483196"/>
      <w:r w:rsidRPr="00CB7EC4">
        <w:t>5.6.7.2</w:t>
      </w:r>
      <w:r w:rsidRPr="00CB7EC4">
        <w:tab/>
        <w:t>Initiation</w:t>
      </w:r>
      <w:bookmarkEnd w:id="26"/>
      <w:bookmarkEnd w:id="27"/>
      <w:bookmarkEnd w:id="28"/>
      <w:bookmarkEnd w:id="29"/>
      <w:bookmarkEnd w:id="30"/>
      <w:bookmarkEnd w:id="31"/>
      <w:bookmarkEnd w:id="32"/>
      <w:bookmarkEnd w:id="33"/>
      <w:bookmarkEnd w:id="34"/>
      <w:bookmarkEnd w:id="35"/>
      <w:bookmarkEnd w:id="36"/>
    </w:p>
    <w:p w14:paraId="5CCA6E70" w14:textId="373E20D7" w:rsidR="00C95D2B" w:rsidRPr="00CB7EC4" w:rsidRDefault="00C95D2B" w:rsidP="00C95D2B">
      <w:r w:rsidRPr="00CB7EC4">
        <w:t>The UE shall initiate the procedure upon receiving a logged measurement configuration</w:t>
      </w:r>
      <w:del w:id="37" w:author="vivo" w:date="2020-09-10T10:16:00Z">
        <w:r w:rsidRPr="00CB7EC4" w:rsidDel="00C95D2B">
          <w:delText xml:space="preserve"> in another RAT</w:delText>
        </w:r>
      </w:del>
      <w:r w:rsidRPr="00CB7EC4">
        <w:t xml:space="preserve">. The UE shall also initiate the procedure </w:t>
      </w:r>
      <w:r w:rsidRPr="00CB7EC4">
        <w:rPr>
          <w:rFonts w:eastAsia="宋体"/>
        </w:rPr>
        <w:t>upon power off or detach.</w:t>
      </w:r>
    </w:p>
    <w:p w14:paraId="5CFB9AD9" w14:textId="77777777" w:rsidR="00C95D2B" w:rsidRPr="00CB7EC4" w:rsidRDefault="00C95D2B" w:rsidP="00C95D2B">
      <w:r w:rsidRPr="00CB7EC4">
        <w:t>The UE shall:</w:t>
      </w:r>
    </w:p>
    <w:p w14:paraId="3B7060B5" w14:textId="77777777" w:rsidR="00C95D2B" w:rsidRPr="00CB7EC4" w:rsidRDefault="00C95D2B" w:rsidP="00C95D2B">
      <w:pPr>
        <w:pStyle w:val="B1"/>
      </w:pPr>
      <w:r w:rsidRPr="00CB7EC4">
        <w:t>1&gt;</w:t>
      </w:r>
      <w:r w:rsidRPr="00CB7EC4">
        <w:tab/>
        <w:t>stop timer T330, if running;</w:t>
      </w:r>
    </w:p>
    <w:p w14:paraId="613ACC7B" w14:textId="77777777" w:rsidR="00C95D2B" w:rsidRPr="00CB7EC4" w:rsidRDefault="00C95D2B" w:rsidP="00C95D2B">
      <w:pPr>
        <w:pStyle w:val="B1"/>
      </w:pPr>
      <w:r w:rsidRPr="00CB7EC4">
        <w:t>1&gt;</w:t>
      </w:r>
      <w:r w:rsidRPr="00CB7EC4">
        <w:tab/>
        <w:t xml:space="preserve">if stored, discard the logged measurement configuration as well as the logged measurement information, i.e. release the UE variables </w:t>
      </w:r>
      <w:proofErr w:type="spellStart"/>
      <w:r w:rsidRPr="00CB7EC4">
        <w:rPr>
          <w:i/>
        </w:rPr>
        <w:t>VarLogMeasConfig</w:t>
      </w:r>
      <w:proofErr w:type="spellEnd"/>
      <w:r w:rsidRPr="00CB7EC4">
        <w:t xml:space="preserve"> and </w:t>
      </w:r>
      <w:r w:rsidRPr="00CB7EC4">
        <w:rPr>
          <w:i/>
          <w:noProof/>
        </w:rPr>
        <w:t>VarLogMeasReport</w:t>
      </w:r>
      <w:r w:rsidRPr="00CB7EC4">
        <w:t>;</w:t>
      </w:r>
    </w:p>
    <w:p w14:paraId="3464850D" w14:textId="77777777"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Pr="000E1373">
        <w:rPr>
          <w:rFonts w:ascii="Times New Roman" w:hAnsi="Times New Roman" w:cs="Times New Roman"/>
          <w:lang w:val="en-US"/>
        </w:rPr>
        <w:t xml:space="preserve"> </w:t>
      </w:r>
      <w:r>
        <w:rPr>
          <w:rFonts w:ascii="Times New Roman" w:hAnsi="Times New Roman" w:cs="Times New Roman"/>
          <w:lang w:val="en-US"/>
        </w:rPr>
        <w:t>THE 1</w:t>
      </w:r>
      <w:r w:rsidRPr="002B0328">
        <w:rPr>
          <w:rFonts w:ascii="Times New Roman" w:hAnsi="Times New Roman" w:cs="Times New Roman"/>
          <w:vertAlign w:val="superscript"/>
          <w:lang w:val="en-US"/>
        </w:rPr>
        <w:t>st</w:t>
      </w:r>
      <w:r>
        <w:rPr>
          <w:rFonts w:ascii="Times New Roman" w:hAnsi="Times New Roman" w:cs="Times New Roman"/>
          <w:lang w:val="en-US"/>
        </w:rPr>
        <w:t xml:space="preserve"> </w:t>
      </w:r>
      <w:r w:rsidRPr="007D3170">
        <w:rPr>
          <w:rFonts w:ascii="Times New Roman" w:hAnsi="Times New Roman" w:cs="Times New Roman"/>
          <w:lang w:val="en-US"/>
        </w:rPr>
        <w:t>CHANGE</w:t>
      </w:r>
    </w:p>
    <w:p w14:paraId="3D609FAC" w14:textId="77777777" w:rsidR="00774A42" w:rsidRPr="00774A42" w:rsidRDefault="00774A42" w:rsidP="00774A42"/>
    <w:sectPr w:rsidR="00774A42" w:rsidRPr="00774A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69DD8" w14:textId="77777777" w:rsidR="00DA615D" w:rsidRDefault="00DA615D">
      <w:r>
        <w:separator/>
      </w:r>
    </w:p>
  </w:endnote>
  <w:endnote w:type="continuationSeparator" w:id="0">
    <w:p w14:paraId="5E67F260" w14:textId="77777777" w:rsidR="00DA615D" w:rsidRDefault="00DA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84CBD" w14:textId="77777777" w:rsidR="00DA615D" w:rsidRDefault="00DA615D">
      <w:r>
        <w:separator/>
      </w:r>
    </w:p>
  </w:footnote>
  <w:footnote w:type="continuationSeparator" w:id="0">
    <w:p w14:paraId="20D0FF15" w14:textId="77777777" w:rsidR="00DA615D" w:rsidRDefault="00DA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0"/>
  </w:num>
  <w:num w:numId="3">
    <w:abstractNumId w:val="14"/>
  </w:num>
  <w:num w:numId="4">
    <w:abstractNumId w:val="6"/>
  </w:num>
  <w:num w:numId="5">
    <w:abstractNumId w:val="11"/>
  </w:num>
  <w:num w:numId="6">
    <w:abstractNumId w:val="8"/>
  </w:num>
  <w:num w:numId="7">
    <w:abstractNumId w:val="4"/>
  </w:num>
  <w:num w:numId="8">
    <w:abstractNumId w:val="2"/>
  </w:num>
  <w:num w:numId="9">
    <w:abstractNumId w:val="9"/>
  </w:num>
  <w:num w:numId="10">
    <w:abstractNumId w:val="3"/>
  </w:num>
  <w:num w:numId="11">
    <w:abstractNumId w:val="7"/>
  </w:num>
  <w:num w:numId="12">
    <w:abstractNumId w:val="1"/>
  </w:num>
  <w:num w:numId="13">
    <w:abstractNumId w:val="10"/>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NDYwMrcwNDUwMjBU0lEKTi0uzszPAykwNKwFAPC0XGgtAAAA"/>
  </w:docVars>
  <w:rsids>
    <w:rsidRoot w:val="00022E4A"/>
    <w:rsid w:val="00012334"/>
    <w:rsid w:val="00014356"/>
    <w:rsid w:val="00015C12"/>
    <w:rsid w:val="000218C9"/>
    <w:rsid w:val="00022E4A"/>
    <w:rsid w:val="00022FD2"/>
    <w:rsid w:val="00033334"/>
    <w:rsid w:val="00040645"/>
    <w:rsid w:val="00043CFC"/>
    <w:rsid w:val="000459B9"/>
    <w:rsid w:val="00051FC6"/>
    <w:rsid w:val="000520A2"/>
    <w:rsid w:val="0005611A"/>
    <w:rsid w:val="000615BA"/>
    <w:rsid w:val="00063033"/>
    <w:rsid w:val="000643B4"/>
    <w:rsid w:val="00066589"/>
    <w:rsid w:val="00072D86"/>
    <w:rsid w:val="000750B6"/>
    <w:rsid w:val="00077294"/>
    <w:rsid w:val="00077C6C"/>
    <w:rsid w:val="000A2727"/>
    <w:rsid w:val="000A53E5"/>
    <w:rsid w:val="000A6394"/>
    <w:rsid w:val="000A72C9"/>
    <w:rsid w:val="000B11C3"/>
    <w:rsid w:val="000B19D8"/>
    <w:rsid w:val="000B231A"/>
    <w:rsid w:val="000B316E"/>
    <w:rsid w:val="000B60F6"/>
    <w:rsid w:val="000C038A"/>
    <w:rsid w:val="000C6598"/>
    <w:rsid w:val="000D287E"/>
    <w:rsid w:val="000D711B"/>
    <w:rsid w:val="000D769E"/>
    <w:rsid w:val="000E05C1"/>
    <w:rsid w:val="000E63E2"/>
    <w:rsid w:val="000F3CB9"/>
    <w:rsid w:val="00100B67"/>
    <w:rsid w:val="00107586"/>
    <w:rsid w:val="0011055F"/>
    <w:rsid w:val="00116C27"/>
    <w:rsid w:val="0012056F"/>
    <w:rsid w:val="001255C5"/>
    <w:rsid w:val="00125A16"/>
    <w:rsid w:val="0013079D"/>
    <w:rsid w:val="001340AE"/>
    <w:rsid w:val="00135929"/>
    <w:rsid w:val="00137A68"/>
    <w:rsid w:val="00140E06"/>
    <w:rsid w:val="00143925"/>
    <w:rsid w:val="00143DC2"/>
    <w:rsid w:val="00145D43"/>
    <w:rsid w:val="00146C02"/>
    <w:rsid w:val="00161C75"/>
    <w:rsid w:val="0016278B"/>
    <w:rsid w:val="00172132"/>
    <w:rsid w:val="001821E2"/>
    <w:rsid w:val="00183BC9"/>
    <w:rsid w:val="00191A84"/>
    <w:rsid w:val="00192C46"/>
    <w:rsid w:val="00197386"/>
    <w:rsid w:val="001A7B60"/>
    <w:rsid w:val="001B3FAF"/>
    <w:rsid w:val="001B7A65"/>
    <w:rsid w:val="001B7EF0"/>
    <w:rsid w:val="001C05C9"/>
    <w:rsid w:val="001C062D"/>
    <w:rsid w:val="001D0408"/>
    <w:rsid w:val="001D2B86"/>
    <w:rsid w:val="001D7CA5"/>
    <w:rsid w:val="001E41F3"/>
    <w:rsid w:val="001E7E3B"/>
    <w:rsid w:val="001F0ECA"/>
    <w:rsid w:val="001F1A15"/>
    <w:rsid w:val="002010CB"/>
    <w:rsid w:val="002069BD"/>
    <w:rsid w:val="002175A6"/>
    <w:rsid w:val="00220E58"/>
    <w:rsid w:val="002236A2"/>
    <w:rsid w:val="00224853"/>
    <w:rsid w:val="00227BB7"/>
    <w:rsid w:val="00230EBF"/>
    <w:rsid w:val="00234825"/>
    <w:rsid w:val="00246BB9"/>
    <w:rsid w:val="00246E8A"/>
    <w:rsid w:val="002540AB"/>
    <w:rsid w:val="0026004D"/>
    <w:rsid w:val="00262EB2"/>
    <w:rsid w:val="00266C5C"/>
    <w:rsid w:val="00275D12"/>
    <w:rsid w:val="00276AD6"/>
    <w:rsid w:val="00282965"/>
    <w:rsid w:val="002860C4"/>
    <w:rsid w:val="00293496"/>
    <w:rsid w:val="00293DDA"/>
    <w:rsid w:val="00293F09"/>
    <w:rsid w:val="002948DD"/>
    <w:rsid w:val="002A01CC"/>
    <w:rsid w:val="002A0282"/>
    <w:rsid w:val="002A5594"/>
    <w:rsid w:val="002B1097"/>
    <w:rsid w:val="002B40AC"/>
    <w:rsid w:val="002B5741"/>
    <w:rsid w:val="002C557D"/>
    <w:rsid w:val="002D016E"/>
    <w:rsid w:val="002D0445"/>
    <w:rsid w:val="002D554E"/>
    <w:rsid w:val="002D5A3E"/>
    <w:rsid w:val="002E0D38"/>
    <w:rsid w:val="002E564F"/>
    <w:rsid w:val="002F244B"/>
    <w:rsid w:val="002F2A51"/>
    <w:rsid w:val="00301ABC"/>
    <w:rsid w:val="00305171"/>
    <w:rsid w:val="00305409"/>
    <w:rsid w:val="0030582F"/>
    <w:rsid w:val="00315EEF"/>
    <w:rsid w:val="0032209D"/>
    <w:rsid w:val="00322C60"/>
    <w:rsid w:val="00324386"/>
    <w:rsid w:val="00325BCE"/>
    <w:rsid w:val="00331E7B"/>
    <w:rsid w:val="00332C58"/>
    <w:rsid w:val="00334634"/>
    <w:rsid w:val="00336AF0"/>
    <w:rsid w:val="0034375F"/>
    <w:rsid w:val="003447B1"/>
    <w:rsid w:val="0034534E"/>
    <w:rsid w:val="00345579"/>
    <w:rsid w:val="00346728"/>
    <w:rsid w:val="00347843"/>
    <w:rsid w:val="00354C9E"/>
    <w:rsid w:val="003943BA"/>
    <w:rsid w:val="0039611C"/>
    <w:rsid w:val="003978AA"/>
    <w:rsid w:val="003B0C11"/>
    <w:rsid w:val="003B4257"/>
    <w:rsid w:val="003C6305"/>
    <w:rsid w:val="003C6E61"/>
    <w:rsid w:val="003E1A36"/>
    <w:rsid w:val="003E6786"/>
    <w:rsid w:val="003F0B17"/>
    <w:rsid w:val="003F276A"/>
    <w:rsid w:val="003F361D"/>
    <w:rsid w:val="003F3B02"/>
    <w:rsid w:val="003F3D8D"/>
    <w:rsid w:val="003F7294"/>
    <w:rsid w:val="00401D3E"/>
    <w:rsid w:val="00402954"/>
    <w:rsid w:val="00403216"/>
    <w:rsid w:val="00406243"/>
    <w:rsid w:val="00414358"/>
    <w:rsid w:val="00422EE1"/>
    <w:rsid w:val="004242F1"/>
    <w:rsid w:val="004252E4"/>
    <w:rsid w:val="00434EDA"/>
    <w:rsid w:val="00441006"/>
    <w:rsid w:val="004456AC"/>
    <w:rsid w:val="0045499B"/>
    <w:rsid w:val="0045725C"/>
    <w:rsid w:val="004632BF"/>
    <w:rsid w:val="00467D43"/>
    <w:rsid w:val="00470B32"/>
    <w:rsid w:val="00470D23"/>
    <w:rsid w:val="00473978"/>
    <w:rsid w:val="00475980"/>
    <w:rsid w:val="00485FF5"/>
    <w:rsid w:val="00490A52"/>
    <w:rsid w:val="0049771D"/>
    <w:rsid w:val="00497830"/>
    <w:rsid w:val="004A1D71"/>
    <w:rsid w:val="004B06D5"/>
    <w:rsid w:val="004B0A4C"/>
    <w:rsid w:val="004B3663"/>
    <w:rsid w:val="004B367E"/>
    <w:rsid w:val="004B75B7"/>
    <w:rsid w:val="004C1CDD"/>
    <w:rsid w:val="004C5DA9"/>
    <w:rsid w:val="004D0198"/>
    <w:rsid w:val="004D030B"/>
    <w:rsid w:val="004F7D00"/>
    <w:rsid w:val="0051580D"/>
    <w:rsid w:val="00515FB9"/>
    <w:rsid w:val="00525639"/>
    <w:rsid w:val="0052659C"/>
    <w:rsid w:val="00534E85"/>
    <w:rsid w:val="005362DB"/>
    <w:rsid w:val="0055749F"/>
    <w:rsid w:val="00560D28"/>
    <w:rsid w:val="00562417"/>
    <w:rsid w:val="00566F4B"/>
    <w:rsid w:val="00576718"/>
    <w:rsid w:val="00585BAC"/>
    <w:rsid w:val="005871CA"/>
    <w:rsid w:val="00591F69"/>
    <w:rsid w:val="00592D74"/>
    <w:rsid w:val="005A0781"/>
    <w:rsid w:val="005A6CD0"/>
    <w:rsid w:val="005B51FC"/>
    <w:rsid w:val="005B5F70"/>
    <w:rsid w:val="005D7213"/>
    <w:rsid w:val="005E2C44"/>
    <w:rsid w:val="005E5AA4"/>
    <w:rsid w:val="005F10BB"/>
    <w:rsid w:val="005F3888"/>
    <w:rsid w:val="005F3A9F"/>
    <w:rsid w:val="005F5097"/>
    <w:rsid w:val="00603513"/>
    <w:rsid w:val="006045CA"/>
    <w:rsid w:val="006074F6"/>
    <w:rsid w:val="00614D42"/>
    <w:rsid w:val="00617FE3"/>
    <w:rsid w:val="00621188"/>
    <w:rsid w:val="006257ED"/>
    <w:rsid w:val="00625E91"/>
    <w:rsid w:val="006331FB"/>
    <w:rsid w:val="00636F0C"/>
    <w:rsid w:val="006413D2"/>
    <w:rsid w:val="00641F98"/>
    <w:rsid w:val="00642137"/>
    <w:rsid w:val="0065216D"/>
    <w:rsid w:val="00653DFB"/>
    <w:rsid w:val="00654565"/>
    <w:rsid w:val="00655DC2"/>
    <w:rsid w:val="006565DC"/>
    <w:rsid w:val="0066505A"/>
    <w:rsid w:val="00675C46"/>
    <w:rsid w:val="00677357"/>
    <w:rsid w:val="00680AEF"/>
    <w:rsid w:val="0068132A"/>
    <w:rsid w:val="00693CA6"/>
    <w:rsid w:val="00695808"/>
    <w:rsid w:val="00695AC6"/>
    <w:rsid w:val="00696D87"/>
    <w:rsid w:val="006970DD"/>
    <w:rsid w:val="006974A6"/>
    <w:rsid w:val="00697D0B"/>
    <w:rsid w:val="006A58AF"/>
    <w:rsid w:val="006A7259"/>
    <w:rsid w:val="006B03A3"/>
    <w:rsid w:val="006B46FB"/>
    <w:rsid w:val="006B71B3"/>
    <w:rsid w:val="006C0A8A"/>
    <w:rsid w:val="006C2174"/>
    <w:rsid w:val="006D00C2"/>
    <w:rsid w:val="006D05E0"/>
    <w:rsid w:val="006D3950"/>
    <w:rsid w:val="006E012F"/>
    <w:rsid w:val="006E0598"/>
    <w:rsid w:val="006E21FB"/>
    <w:rsid w:val="006E7121"/>
    <w:rsid w:val="006E7D7A"/>
    <w:rsid w:val="006F1AB2"/>
    <w:rsid w:val="006F4B8B"/>
    <w:rsid w:val="006F5EA5"/>
    <w:rsid w:val="0070141F"/>
    <w:rsid w:val="00701C49"/>
    <w:rsid w:val="007063CF"/>
    <w:rsid w:val="00710BEE"/>
    <w:rsid w:val="00711CE9"/>
    <w:rsid w:val="00712192"/>
    <w:rsid w:val="007136F6"/>
    <w:rsid w:val="0072310D"/>
    <w:rsid w:val="00725A8E"/>
    <w:rsid w:val="00733965"/>
    <w:rsid w:val="00737CB7"/>
    <w:rsid w:val="00740106"/>
    <w:rsid w:val="00742A86"/>
    <w:rsid w:val="00743592"/>
    <w:rsid w:val="007512F7"/>
    <w:rsid w:val="00752F24"/>
    <w:rsid w:val="00760525"/>
    <w:rsid w:val="00760855"/>
    <w:rsid w:val="00771416"/>
    <w:rsid w:val="00774A42"/>
    <w:rsid w:val="007818EA"/>
    <w:rsid w:val="00782234"/>
    <w:rsid w:val="0078668E"/>
    <w:rsid w:val="00786A2F"/>
    <w:rsid w:val="007916FA"/>
    <w:rsid w:val="00792342"/>
    <w:rsid w:val="00795236"/>
    <w:rsid w:val="007A049E"/>
    <w:rsid w:val="007A4108"/>
    <w:rsid w:val="007A5645"/>
    <w:rsid w:val="007B512A"/>
    <w:rsid w:val="007B668D"/>
    <w:rsid w:val="007C022C"/>
    <w:rsid w:val="007C2097"/>
    <w:rsid w:val="007C4BBE"/>
    <w:rsid w:val="007D3CE3"/>
    <w:rsid w:val="007D62CD"/>
    <w:rsid w:val="007D6A07"/>
    <w:rsid w:val="007E6A76"/>
    <w:rsid w:val="007F018F"/>
    <w:rsid w:val="007F238A"/>
    <w:rsid w:val="00813071"/>
    <w:rsid w:val="00814A53"/>
    <w:rsid w:val="00821376"/>
    <w:rsid w:val="00822EB5"/>
    <w:rsid w:val="0082418A"/>
    <w:rsid w:val="008279FA"/>
    <w:rsid w:val="00837802"/>
    <w:rsid w:val="008559CC"/>
    <w:rsid w:val="00857662"/>
    <w:rsid w:val="008626E7"/>
    <w:rsid w:val="0086510D"/>
    <w:rsid w:val="00867E61"/>
    <w:rsid w:val="008701CD"/>
    <w:rsid w:val="00870EE7"/>
    <w:rsid w:val="00872B51"/>
    <w:rsid w:val="00872CE6"/>
    <w:rsid w:val="008767C7"/>
    <w:rsid w:val="008815CC"/>
    <w:rsid w:val="008A1760"/>
    <w:rsid w:val="008A5A74"/>
    <w:rsid w:val="008A5F5B"/>
    <w:rsid w:val="008B11B0"/>
    <w:rsid w:val="008B3EE3"/>
    <w:rsid w:val="008B59D0"/>
    <w:rsid w:val="008C2049"/>
    <w:rsid w:val="008E036A"/>
    <w:rsid w:val="008E2679"/>
    <w:rsid w:val="008E6771"/>
    <w:rsid w:val="008E7749"/>
    <w:rsid w:val="008F499A"/>
    <w:rsid w:val="008F6605"/>
    <w:rsid w:val="008F686C"/>
    <w:rsid w:val="00917E3A"/>
    <w:rsid w:val="009209A0"/>
    <w:rsid w:val="0092303A"/>
    <w:rsid w:val="009336D9"/>
    <w:rsid w:val="0093449E"/>
    <w:rsid w:val="0093714A"/>
    <w:rsid w:val="00945034"/>
    <w:rsid w:val="009540C8"/>
    <w:rsid w:val="00955D34"/>
    <w:rsid w:val="00963AA1"/>
    <w:rsid w:val="00963B58"/>
    <w:rsid w:val="00972D53"/>
    <w:rsid w:val="00975E51"/>
    <w:rsid w:val="0097601B"/>
    <w:rsid w:val="00976167"/>
    <w:rsid w:val="009777D9"/>
    <w:rsid w:val="00980680"/>
    <w:rsid w:val="00984489"/>
    <w:rsid w:val="00987251"/>
    <w:rsid w:val="00987A5B"/>
    <w:rsid w:val="00991B88"/>
    <w:rsid w:val="00991B95"/>
    <w:rsid w:val="009933DE"/>
    <w:rsid w:val="009966F1"/>
    <w:rsid w:val="009A4230"/>
    <w:rsid w:val="009A579D"/>
    <w:rsid w:val="009B5D77"/>
    <w:rsid w:val="009B6E5B"/>
    <w:rsid w:val="009C3366"/>
    <w:rsid w:val="009C6030"/>
    <w:rsid w:val="009C71DE"/>
    <w:rsid w:val="009D63A8"/>
    <w:rsid w:val="009E0E15"/>
    <w:rsid w:val="009E152A"/>
    <w:rsid w:val="009E2E05"/>
    <w:rsid w:val="009E3297"/>
    <w:rsid w:val="009E40F5"/>
    <w:rsid w:val="009E54C6"/>
    <w:rsid w:val="009F193C"/>
    <w:rsid w:val="009F195C"/>
    <w:rsid w:val="009F362A"/>
    <w:rsid w:val="009F734F"/>
    <w:rsid w:val="00A10925"/>
    <w:rsid w:val="00A1680E"/>
    <w:rsid w:val="00A246B6"/>
    <w:rsid w:val="00A327BE"/>
    <w:rsid w:val="00A32AD7"/>
    <w:rsid w:val="00A43326"/>
    <w:rsid w:val="00A43B95"/>
    <w:rsid w:val="00A4481E"/>
    <w:rsid w:val="00A465C3"/>
    <w:rsid w:val="00A474FA"/>
    <w:rsid w:val="00A47E70"/>
    <w:rsid w:val="00A53C62"/>
    <w:rsid w:val="00A56FF6"/>
    <w:rsid w:val="00A61A00"/>
    <w:rsid w:val="00A61CBF"/>
    <w:rsid w:val="00A63231"/>
    <w:rsid w:val="00A70251"/>
    <w:rsid w:val="00A72B11"/>
    <w:rsid w:val="00A7671C"/>
    <w:rsid w:val="00A771E5"/>
    <w:rsid w:val="00A84AE9"/>
    <w:rsid w:val="00A85C5F"/>
    <w:rsid w:val="00A952A6"/>
    <w:rsid w:val="00AA1F2D"/>
    <w:rsid w:val="00AA6A3D"/>
    <w:rsid w:val="00AA73FA"/>
    <w:rsid w:val="00AB0B93"/>
    <w:rsid w:val="00AB3923"/>
    <w:rsid w:val="00AB50CE"/>
    <w:rsid w:val="00AC3974"/>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47B"/>
    <w:rsid w:val="00B158D4"/>
    <w:rsid w:val="00B15DDC"/>
    <w:rsid w:val="00B22527"/>
    <w:rsid w:val="00B232C2"/>
    <w:rsid w:val="00B258BB"/>
    <w:rsid w:val="00B27ADB"/>
    <w:rsid w:val="00B34CCB"/>
    <w:rsid w:val="00B40298"/>
    <w:rsid w:val="00B42240"/>
    <w:rsid w:val="00B42847"/>
    <w:rsid w:val="00B4566C"/>
    <w:rsid w:val="00B464D9"/>
    <w:rsid w:val="00B471C2"/>
    <w:rsid w:val="00B56518"/>
    <w:rsid w:val="00B67B97"/>
    <w:rsid w:val="00B70799"/>
    <w:rsid w:val="00B80F76"/>
    <w:rsid w:val="00B841F1"/>
    <w:rsid w:val="00B85212"/>
    <w:rsid w:val="00B90C04"/>
    <w:rsid w:val="00B968C8"/>
    <w:rsid w:val="00B96B80"/>
    <w:rsid w:val="00BA3EC5"/>
    <w:rsid w:val="00BA43B3"/>
    <w:rsid w:val="00BA77D1"/>
    <w:rsid w:val="00BB0030"/>
    <w:rsid w:val="00BB48B2"/>
    <w:rsid w:val="00BB5DFC"/>
    <w:rsid w:val="00BB5F80"/>
    <w:rsid w:val="00BB78BB"/>
    <w:rsid w:val="00BC1A53"/>
    <w:rsid w:val="00BC5522"/>
    <w:rsid w:val="00BD079B"/>
    <w:rsid w:val="00BD1FAF"/>
    <w:rsid w:val="00BD279D"/>
    <w:rsid w:val="00BD6BB8"/>
    <w:rsid w:val="00BD7553"/>
    <w:rsid w:val="00BD7BB5"/>
    <w:rsid w:val="00BE40F3"/>
    <w:rsid w:val="00BE4357"/>
    <w:rsid w:val="00BE70A1"/>
    <w:rsid w:val="00BF4BD0"/>
    <w:rsid w:val="00C0514B"/>
    <w:rsid w:val="00C07590"/>
    <w:rsid w:val="00C0774F"/>
    <w:rsid w:val="00C133B2"/>
    <w:rsid w:val="00C1523E"/>
    <w:rsid w:val="00C24358"/>
    <w:rsid w:val="00C25A1F"/>
    <w:rsid w:val="00C25E98"/>
    <w:rsid w:val="00C27730"/>
    <w:rsid w:val="00C31196"/>
    <w:rsid w:val="00C31BCB"/>
    <w:rsid w:val="00C329B4"/>
    <w:rsid w:val="00C33D96"/>
    <w:rsid w:val="00C35510"/>
    <w:rsid w:val="00C41D23"/>
    <w:rsid w:val="00C428BA"/>
    <w:rsid w:val="00C537D3"/>
    <w:rsid w:val="00C54472"/>
    <w:rsid w:val="00C60A95"/>
    <w:rsid w:val="00C73D3D"/>
    <w:rsid w:val="00C741F9"/>
    <w:rsid w:val="00C817B2"/>
    <w:rsid w:val="00C82ABF"/>
    <w:rsid w:val="00C867C6"/>
    <w:rsid w:val="00C87752"/>
    <w:rsid w:val="00C910A8"/>
    <w:rsid w:val="00C914FD"/>
    <w:rsid w:val="00C95985"/>
    <w:rsid w:val="00C95D2B"/>
    <w:rsid w:val="00CA48CE"/>
    <w:rsid w:val="00CA7786"/>
    <w:rsid w:val="00CB620D"/>
    <w:rsid w:val="00CC5026"/>
    <w:rsid w:val="00CD039F"/>
    <w:rsid w:val="00CD4AF8"/>
    <w:rsid w:val="00CD7077"/>
    <w:rsid w:val="00CD7771"/>
    <w:rsid w:val="00D00FF8"/>
    <w:rsid w:val="00D0205A"/>
    <w:rsid w:val="00D03F9A"/>
    <w:rsid w:val="00D172E6"/>
    <w:rsid w:val="00D213E1"/>
    <w:rsid w:val="00D220DC"/>
    <w:rsid w:val="00D24AE8"/>
    <w:rsid w:val="00D26D01"/>
    <w:rsid w:val="00D32E55"/>
    <w:rsid w:val="00D40314"/>
    <w:rsid w:val="00D41563"/>
    <w:rsid w:val="00D41E07"/>
    <w:rsid w:val="00D448E0"/>
    <w:rsid w:val="00D51AD8"/>
    <w:rsid w:val="00D5288E"/>
    <w:rsid w:val="00D5773D"/>
    <w:rsid w:val="00D7284E"/>
    <w:rsid w:val="00D7687F"/>
    <w:rsid w:val="00D77823"/>
    <w:rsid w:val="00D8348C"/>
    <w:rsid w:val="00D83D71"/>
    <w:rsid w:val="00D84904"/>
    <w:rsid w:val="00D85D2D"/>
    <w:rsid w:val="00D91D83"/>
    <w:rsid w:val="00D9476C"/>
    <w:rsid w:val="00D97DCC"/>
    <w:rsid w:val="00DA0E8D"/>
    <w:rsid w:val="00DA179F"/>
    <w:rsid w:val="00DA4860"/>
    <w:rsid w:val="00DA615D"/>
    <w:rsid w:val="00DB3EA2"/>
    <w:rsid w:val="00DB6EA0"/>
    <w:rsid w:val="00DC23DD"/>
    <w:rsid w:val="00DC7C64"/>
    <w:rsid w:val="00DD363A"/>
    <w:rsid w:val="00DD3EE7"/>
    <w:rsid w:val="00DE1A1A"/>
    <w:rsid w:val="00DE34CF"/>
    <w:rsid w:val="00DE40C5"/>
    <w:rsid w:val="00DE6ED3"/>
    <w:rsid w:val="00DE7FAE"/>
    <w:rsid w:val="00DF5797"/>
    <w:rsid w:val="00DF60F4"/>
    <w:rsid w:val="00DF6A31"/>
    <w:rsid w:val="00E011B1"/>
    <w:rsid w:val="00E22697"/>
    <w:rsid w:val="00E25E7C"/>
    <w:rsid w:val="00E262C3"/>
    <w:rsid w:val="00E33ED2"/>
    <w:rsid w:val="00E47EE4"/>
    <w:rsid w:val="00E60037"/>
    <w:rsid w:val="00E60640"/>
    <w:rsid w:val="00E61424"/>
    <w:rsid w:val="00E70B4F"/>
    <w:rsid w:val="00E716EE"/>
    <w:rsid w:val="00E802CF"/>
    <w:rsid w:val="00E82800"/>
    <w:rsid w:val="00E93725"/>
    <w:rsid w:val="00E96F64"/>
    <w:rsid w:val="00EA1D69"/>
    <w:rsid w:val="00EA4A6C"/>
    <w:rsid w:val="00EB4983"/>
    <w:rsid w:val="00EB4E6C"/>
    <w:rsid w:val="00EC2095"/>
    <w:rsid w:val="00EC543B"/>
    <w:rsid w:val="00EC6C0E"/>
    <w:rsid w:val="00EC77A8"/>
    <w:rsid w:val="00EE55E4"/>
    <w:rsid w:val="00EE7A56"/>
    <w:rsid w:val="00EE7D7C"/>
    <w:rsid w:val="00EF00E9"/>
    <w:rsid w:val="00EF2AAA"/>
    <w:rsid w:val="00EF5A65"/>
    <w:rsid w:val="00EF6404"/>
    <w:rsid w:val="00F0617D"/>
    <w:rsid w:val="00F15C5E"/>
    <w:rsid w:val="00F23C13"/>
    <w:rsid w:val="00F25D98"/>
    <w:rsid w:val="00F300FB"/>
    <w:rsid w:val="00F30B04"/>
    <w:rsid w:val="00F376AE"/>
    <w:rsid w:val="00F577C7"/>
    <w:rsid w:val="00F610A8"/>
    <w:rsid w:val="00F670A5"/>
    <w:rsid w:val="00F723D8"/>
    <w:rsid w:val="00F811E9"/>
    <w:rsid w:val="00F81920"/>
    <w:rsid w:val="00F919CB"/>
    <w:rsid w:val="00F947BF"/>
    <w:rsid w:val="00F9659E"/>
    <w:rsid w:val="00FA165C"/>
    <w:rsid w:val="00FB3DFF"/>
    <w:rsid w:val="00FB5F99"/>
    <w:rsid w:val="00FB6386"/>
    <w:rsid w:val="00FB6603"/>
    <w:rsid w:val="00FC1851"/>
    <w:rsid w:val="00FC5511"/>
    <w:rsid w:val="00FD32D2"/>
    <w:rsid w:val="00FE0A87"/>
    <w:rsid w:val="00FE6A24"/>
    <w:rsid w:val="00FF0D71"/>
    <w:rsid w:val="00FF36CF"/>
    <w:rsid w:val="00FF4277"/>
    <w:rsid w:val="00FF6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4</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103</cp:revision>
  <dcterms:created xsi:type="dcterms:W3CDTF">2020-08-06T08:43:00Z</dcterms:created>
  <dcterms:modified xsi:type="dcterms:W3CDTF">2020-10-23T01:29:00Z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